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28"/>
          <w:szCs w:val="28"/>
        </w:rPr>
      </w:pPr>
      <w:r>
        <w:rPr>
          <w:rFonts w:cs="Times New Roman" w:ascii="Times New Roman" w:hAnsi="Times New Roman"/>
          <w:sz w:val="28"/>
          <w:szCs w:val="28"/>
        </w:rPr>
        <w:t>Муниципальное казенное общеобразовательное учреждение</w:t>
      </w:r>
    </w:p>
    <w:p>
      <w:pPr>
        <w:pStyle w:val="Normal"/>
        <w:spacing w:lineRule="auto" w:line="240" w:before="0" w:after="0"/>
        <w:jc w:val="center"/>
        <w:rPr>
          <w:sz w:val="28"/>
          <w:szCs w:val="28"/>
        </w:rPr>
      </w:pPr>
      <w:r>
        <w:rPr>
          <w:rFonts w:cs="Times New Roman" w:ascii="Times New Roman" w:hAnsi="Times New Roman"/>
          <w:sz w:val="28"/>
          <w:szCs w:val="28"/>
        </w:rPr>
        <w:t>«Журавлевская средняя общеобразовательная школа»</w:t>
      </w:r>
    </w:p>
    <w:p>
      <w:pPr>
        <w:pStyle w:val="Normal"/>
        <w:spacing w:lineRule="auto" w:line="240" w:before="0" w:after="0"/>
        <w:jc w:val="center"/>
        <w:rPr>
          <w:sz w:val="28"/>
          <w:szCs w:val="28"/>
        </w:rPr>
      </w:pPr>
      <w:r>
        <w:rPr>
          <w:rFonts w:cs="Times New Roman" w:ascii="Times New Roman" w:hAnsi="Times New Roman"/>
          <w:sz w:val="28"/>
          <w:szCs w:val="28"/>
        </w:rPr>
        <w:t>Каргапольского муниципального округа Курганской области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rPr>
        <w:drawing>
          <wp:anchor behindDoc="0" distT="0" distB="0" distL="0" distR="0" simplePos="0" locked="0" layoutInCell="0" allowOverlap="1" relativeHeight="2">
            <wp:simplePos x="0" y="0"/>
            <wp:positionH relativeFrom="column">
              <wp:posOffset>0</wp:posOffset>
            </wp:positionH>
            <wp:positionV relativeFrom="paragraph">
              <wp:posOffset>173990</wp:posOffset>
            </wp:positionV>
            <wp:extent cx="6390005" cy="1637665"/>
            <wp:effectExtent l="0" t="0" r="0" b="0"/>
            <wp:wrapSquare wrapText="lef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390005" cy="1637665"/>
                    </a:xfrm>
                    <a:prstGeom prst="rect">
                      <a:avLst/>
                    </a:prstGeom>
                  </pic:spPr>
                </pic:pic>
              </a:graphicData>
            </a:graphic>
          </wp:anchor>
        </w:drawing>
      </w:r>
    </w:p>
    <w:p>
      <w:pPr>
        <w:pStyle w:val="Normal"/>
        <w:spacing w:lineRule="auto" w:line="240" w:before="0" w:after="200"/>
        <w:contextualSpacing/>
        <w:jc w:val="center"/>
        <w:rPr>
          <w:rFonts w:ascii="Times New Roman" w:hAnsi="Times New Roman" w:eastAsia="" w:cs="Times New Roman" w:eastAsiaTheme="minorEastAsia"/>
          <w:b/>
          <w:b/>
          <w:sz w:val="32"/>
          <w:szCs w:val="32"/>
          <w:lang w:eastAsia="ru-RU"/>
        </w:rPr>
      </w:pPr>
      <w:r>
        <w:rPr/>
      </w:r>
    </w:p>
    <w:p>
      <w:pPr>
        <w:pStyle w:val="Normal"/>
        <w:spacing w:lineRule="auto" w:line="240" w:before="0" w:after="200"/>
        <w:contextualSpacing/>
        <w:jc w:val="center"/>
        <w:rPr>
          <w:rFonts w:ascii="Times New Roman" w:hAnsi="Times New Roman" w:eastAsia="" w:cs="Times New Roman" w:eastAsiaTheme="minorEastAsia"/>
          <w:b/>
          <w:b/>
          <w:sz w:val="32"/>
          <w:szCs w:val="32"/>
          <w:lang w:eastAsia="ru-RU"/>
        </w:rPr>
      </w:pPr>
      <w:r>
        <w:rPr/>
      </w:r>
    </w:p>
    <w:p>
      <w:pPr>
        <w:pStyle w:val="Normal"/>
        <w:spacing w:lineRule="auto" w:line="240" w:before="0" w:after="200"/>
        <w:contextualSpacing/>
        <w:jc w:val="center"/>
        <w:rPr>
          <w:rFonts w:ascii="Times New Roman" w:hAnsi="Times New Roman" w:eastAsia="" w:cs="Times New Roman" w:eastAsiaTheme="minorEastAsia"/>
          <w:b/>
          <w:b/>
          <w:sz w:val="32"/>
          <w:szCs w:val="32"/>
          <w:lang w:eastAsia="ru-RU"/>
        </w:rPr>
      </w:pPr>
      <w:r>
        <w:rPr/>
      </w:r>
    </w:p>
    <w:p>
      <w:pPr>
        <w:pStyle w:val="Normal"/>
        <w:spacing w:lineRule="auto" w:line="240" w:before="0" w:after="200"/>
        <w:contextualSpacing/>
        <w:jc w:val="center"/>
        <w:rPr>
          <w:rFonts w:ascii="Times New Roman" w:hAnsi="Times New Roman" w:eastAsia="" w:cs="Times New Roman" w:eastAsiaTheme="minorEastAsia"/>
          <w:b/>
          <w:b/>
          <w:sz w:val="32"/>
          <w:szCs w:val="32"/>
          <w:lang w:eastAsia="ru-RU"/>
        </w:rPr>
      </w:pPr>
      <w:r>
        <w:rPr/>
      </w:r>
    </w:p>
    <w:p>
      <w:pPr>
        <w:pStyle w:val="Normal"/>
        <w:spacing w:lineRule="auto" w:line="240" w:before="0" w:after="200"/>
        <w:contextualSpacing/>
        <w:jc w:val="center"/>
        <w:rPr>
          <w:rFonts w:ascii="Times New Roman" w:hAnsi="Times New Roman" w:eastAsia="" w:cs="Times New Roman" w:eastAsiaTheme="minorEastAsia"/>
          <w:b/>
          <w:b/>
          <w:sz w:val="32"/>
          <w:szCs w:val="32"/>
          <w:lang w:eastAsia="ru-RU"/>
        </w:rPr>
      </w:pPr>
      <w:r>
        <w:rPr/>
      </w:r>
    </w:p>
    <w:p>
      <w:pPr>
        <w:pStyle w:val="Normal"/>
        <w:tabs>
          <w:tab w:val="clear" w:pos="708"/>
          <w:tab w:val="left" w:pos="3299" w:leader="none"/>
        </w:tabs>
        <w:jc w:val="center"/>
        <w:rPr>
          <w:sz w:val="28"/>
          <w:szCs w:val="28"/>
        </w:rPr>
      </w:pPr>
      <w:r>
        <w:rPr>
          <w:rFonts w:cs="Times New Roman" w:ascii="Times New Roman" w:hAnsi="Times New Roman"/>
          <w:sz w:val="28"/>
          <w:szCs w:val="28"/>
        </w:rPr>
        <w:t>Дополнительная общеобразовательная (общеразвивающая) программа</w:t>
      </w:r>
    </w:p>
    <w:p>
      <w:pPr>
        <w:pStyle w:val="Normal"/>
        <w:tabs>
          <w:tab w:val="clear" w:pos="708"/>
          <w:tab w:val="left" w:pos="3299" w:leader="none"/>
        </w:tabs>
        <w:jc w:val="center"/>
        <w:rPr>
          <w:sz w:val="28"/>
          <w:szCs w:val="28"/>
        </w:rPr>
      </w:pPr>
      <w:r>
        <w:rPr>
          <w:rFonts w:cs="Times New Roman" w:ascii="Times New Roman" w:hAnsi="Times New Roman"/>
          <w:sz w:val="28"/>
          <w:szCs w:val="28"/>
        </w:rPr>
        <w:t xml:space="preserve">художественной </w:t>
      </w:r>
      <w:r>
        <w:rPr>
          <w:rFonts w:cs="Times New Roman" w:ascii="Times New Roman" w:hAnsi="Times New Roman"/>
          <w:sz w:val="28"/>
          <w:szCs w:val="28"/>
        </w:rPr>
        <w:t>направленности</w:t>
      </w:r>
    </w:p>
    <w:p>
      <w:pPr>
        <w:pStyle w:val="Normal"/>
        <w:tabs>
          <w:tab w:val="clear" w:pos="708"/>
          <w:tab w:val="left" w:pos="3299" w:leader="none"/>
        </w:tabs>
        <w:jc w:val="center"/>
        <w:rPr>
          <w:sz w:val="28"/>
          <w:szCs w:val="28"/>
        </w:rPr>
      </w:pPr>
      <w:r>
        <w:rPr>
          <w:rFonts w:cs="Times New Roman" w:ascii="Times New Roman" w:hAnsi="Times New Roman"/>
          <w:sz w:val="28"/>
          <w:szCs w:val="28"/>
        </w:rPr>
        <w:t>«</w:t>
      </w:r>
      <w:r>
        <w:rPr>
          <w:rFonts w:cs="Times New Roman" w:ascii="Times New Roman" w:hAnsi="Times New Roman"/>
          <w:b/>
          <w:bCs/>
          <w:sz w:val="28"/>
          <w:szCs w:val="28"/>
        </w:rPr>
        <w:t>Самоделкин</w:t>
      </w:r>
      <w:r>
        <w:rPr>
          <w:rFonts w:cs="Times New Roman" w:ascii="Times New Roman" w:hAnsi="Times New Roman"/>
          <w:sz w:val="28"/>
          <w:szCs w:val="28"/>
        </w:rPr>
        <w:t>»</w:t>
      </w:r>
    </w:p>
    <w:p>
      <w:pPr>
        <w:pStyle w:val="Normal"/>
        <w:tabs>
          <w:tab w:val="clear" w:pos="708"/>
          <w:tab w:val="left" w:pos="3299" w:leader="none"/>
        </w:tabs>
        <w:jc w:val="center"/>
        <w:rPr>
          <w:sz w:val="28"/>
          <w:szCs w:val="28"/>
        </w:rPr>
      </w:pPr>
      <w:r>
        <w:rPr>
          <w:rFonts w:cs="Times New Roman" w:ascii="Times New Roman" w:hAnsi="Times New Roman"/>
          <w:sz w:val="28"/>
          <w:szCs w:val="28"/>
        </w:rPr>
        <w:t xml:space="preserve">Возраст обучающихся: </w:t>
      </w:r>
      <w:r>
        <w:rPr>
          <w:rFonts w:cs="Times New Roman" w:ascii="Times New Roman" w:hAnsi="Times New Roman"/>
          <w:sz w:val="28"/>
          <w:szCs w:val="28"/>
        </w:rPr>
        <w:t>7</w:t>
      </w:r>
      <w:r>
        <w:rPr>
          <w:rFonts w:cs="Times New Roman" w:ascii="Times New Roman" w:hAnsi="Times New Roman"/>
          <w:sz w:val="28"/>
          <w:szCs w:val="28"/>
        </w:rPr>
        <w:t>-1</w:t>
      </w:r>
      <w:r>
        <w:rPr>
          <w:rFonts w:cs="Times New Roman" w:ascii="Times New Roman" w:hAnsi="Times New Roman"/>
          <w:sz w:val="28"/>
          <w:szCs w:val="28"/>
        </w:rPr>
        <w:t>1</w:t>
      </w:r>
      <w:r>
        <w:rPr>
          <w:rFonts w:cs="Times New Roman" w:ascii="Times New Roman" w:hAnsi="Times New Roman"/>
          <w:sz w:val="28"/>
          <w:szCs w:val="28"/>
        </w:rPr>
        <w:t xml:space="preserve"> лет </w:t>
      </w:r>
    </w:p>
    <w:p>
      <w:pPr>
        <w:pStyle w:val="Normal"/>
        <w:tabs>
          <w:tab w:val="clear" w:pos="708"/>
          <w:tab w:val="left" w:pos="3299" w:leader="none"/>
        </w:tabs>
        <w:jc w:val="center"/>
        <w:rPr>
          <w:sz w:val="28"/>
          <w:szCs w:val="28"/>
        </w:rPr>
      </w:pPr>
      <w:r>
        <w:rPr>
          <w:rFonts w:cs="Times New Roman" w:ascii="Times New Roman" w:hAnsi="Times New Roman"/>
          <w:sz w:val="28"/>
          <w:szCs w:val="28"/>
        </w:rPr>
        <w:t xml:space="preserve">Срок реализации: </w:t>
      </w:r>
      <w:r>
        <w:rPr>
          <w:rFonts w:cs="Times New Roman" w:ascii="Times New Roman" w:hAnsi="Times New Roman"/>
          <w:sz w:val="28"/>
          <w:szCs w:val="28"/>
        </w:rPr>
        <w:t>4</w:t>
      </w:r>
      <w:r>
        <w:rPr>
          <w:rFonts w:cs="Times New Roman" w:ascii="Times New Roman" w:hAnsi="Times New Roman"/>
          <w:sz w:val="28"/>
          <w:szCs w:val="28"/>
        </w:rPr>
        <w:t xml:space="preserve"> год</w:t>
      </w:r>
      <w:r>
        <w:rPr>
          <w:rFonts w:cs="Times New Roman" w:ascii="Times New Roman" w:hAnsi="Times New Roman"/>
          <w:sz w:val="28"/>
          <w:szCs w:val="28"/>
        </w:rPr>
        <w:t>а</w:t>
      </w:r>
    </w:p>
    <w:p>
      <w:pPr>
        <w:pStyle w:val="Normal"/>
        <w:tabs>
          <w:tab w:val="clear" w:pos="708"/>
          <w:tab w:val="left" w:pos="3299" w:leader="none"/>
        </w:tabs>
        <w:jc w:val="center"/>
        <w:rPr>
          <w:sz w:val="28"/>
          <w:szCs w:val="28"/>
        </w:rPr>
      </w:pPr>
      <w:r>
        <w:rPr>
          <w:sz w:val="28"/>
          <w:szCs w:val="28"/>
        </w:rPr>
      </w:r>
    </w:p>
    <w:p>
      <w:pPr>
        <w:pStyle w:val="Normal"/>
        <w:spacing w:lineRule="auto" w:line="240" w:before="0" w:after="200"/>
        <w:contextualSpacing/>
        <w:jc w:val="center"/>
        <w:rPr>
          <w:rFonts w:ascii="Times New Roman" w:hAnsi="Times New Roman" w:eastAsia="" w:cs="Times New Roman" w:eastAsiaTheme="minorEastAsia"/>
          <w:b/>
          <w:b/>
          <w:sz w:val="44"/>
          <w:szCs w:val="44"/>
          <w:lang w:eastAsia="ru-RU"/>
        </w:rPr>
      </w:pPr>
      <w:r>
        <w:rPr>
          <w:rFonts w:eastAsia="" w:cs="Times New Roman" w:eastAsiaTheme="minorEastAsia" w:ascii="Times New Roman" w:hAnsi="Times New Roman"/>
          <w:b/>
          <w:sz w:val="44"/>
          <w:szCs w:val="44"/>
          <w:lang w:eastAsia="ru-RU"/>
        </w:rPr>
      </w:r>
    </w:p>
    <w:p>
      <w:pPr>
        <w:pStyle w:val="Normal"/>
        <w:spacing w:lineRule="auto" w:line="240" w:before="0" w:after="200"/>
        <w:contextualSpacing/>
        <w:jc w:val="center"/>
        <w:rPr>
          <w:rFonts w:ascii="Times New Roman" w:hAnsi="Times New Roman" w:eastAsia="" w:cs="Times New Roman" w:eastAsiaTheme="minorEastAsia"/>
          <w:b/>
          <w:b/>
          <w:sz w:val="32"/>
          <w:szCs w:val="32"/>
          <w:lang w:eastAsia="ru-RU"/>
        </w:rPr>
      </w:pPr>
      <w:r>
        <w:rPr/>
      </w:r>
    </w:p>
    <w:p>
      <w:pPr>
        <w:pStyle w:val="Normal"/>
        <w:spacing w:lineRule="auto" w:line="240" w:before="0" w:after="200"/>
        <w:contextualSpacing/>
        <w:jc w:val="center"/>
        <w:rPr>
          <w:rFonts w:ascii="Times New Roman" w:hAnsi="Times New Roman" w:eastAsia="" w:cs="Times New Roman" w:eastAsiaTheme="minorEastAsia"/>
          <w:b/>
          <w:b/>
          <w:sz w:val="32"/>
          <w:szCs w:val="32"/>
          <w:lang w:eastAsia="ru-RU"/>
        </w:rPr>
      </w:pPr>
      <w:r>
        <w:rPr/>
      </w:r>
    </w:p>
    <w:p>
      <w:pPr>
        <w:pStyle w:val="Normal"/>
        <w:spacing w:lineRule="auto" w:line="240" w:before="0" w:after="200"/>
        <w:contextualSpacing/>
        <w:jc w:val="center"/>
        <w:rPr>
          <w:rFonts w:ascii="Times New Roman" w:hAnsi="Times New Roman" w:eastAsia="" w:cs="Times New Roman" w:eastAsiaTheme="minorEastAsia"/>
          <w:b/>
          <w:b/>
          <w:sz w:val="32"/>
          <w:szCs w:val="32"/>
          <w:lang w:eastAsia="ru-RU"/>
        </w:rPr>
      </w:pPr>
      <w:r>
        <w:rPr/>
      </w:r>
    </w:p>
    <w:p>
      <w:pPr>
        <w:pStyle w:val="Normal"/>
        <w:spacing w:lineRule="auto" w:line="240" w:before="0" w:after="200"/>
        <w:contextualSpacing/>
        <w:jc w:val="center"/>
        <w:rPr>
          <w:rFonts w:ascii="Times New Roman" w:hAnsi="Times New Roman" w:eastAsia="" w:cs="Times New Roman" w:eastAsiaTheme="minorEastAsia"/>
          <w:b/>
          <w:b/>
          <w:sz w:val="32"/>
          <w:szCs w:val="32"/>
          <w:lang w:eastAsia="ru-RU"/>
        </w:rPr>
      </w:pPr>
      <w:r>
        <w:rPr/>
      </w:r>
    </w:p>
    <w:p>
      <w:pPr>
        <w:pStyle w:val="Normal"/>
        <w:spacing w:lineRule="auto" w:line="240" w:before="0" w:after="200"/>
        <w:contextualSpacing/>
        <w:jc w:val="center"/>
        <w:rPr>
          <w:rFonts w:ascii="Times New Roman" w:hAnsi="Times New Roman" w:eastAsia="" w:cs="Times New Roman" w:eastAsiaTheme="minorEastAsia"/>
          <w:b/>
          <w:b/>
          <w:sz w:val="32"/>
          <w:szCs w:val="32"/>
          <w:lang w:eastAsia="ru-RU"/>
        </w:rPr>
      </w:pPr>
      <w:r>
        <w:rPr/>
      </w:r>
    </w:p>
    <w:tbl>
      <w:tblPr>
        <w:tblW w:w="5000" w:type="pct"/>
        <w:jc w:val="left"/>
        <w:tblInd w:w="0" w:type="dxa"/>
        <w:tblLayout w:type="fixed"/>
        <w:tblCellMar>
          <w:top w:w="0" w:type="dxa"/>
          <w:left w:w="0" w:type="dxa"/>
          <w:bottom w:w="0" w:type="dxa"/>
          <w:right w:w="0" w:type="dxa"/>
        </w:tblCellMar>
      </w:tblPr>
      <w:tblGrid>
        <w:gridCol w:w="5031"/>
        <w:gridCol w:w="5032"/>
      </w:tblGrid>
      <w:tr>
        <w:trPr/>
        <w:tc>
          <w:tcPr>
            <w:tcW w:w="5031" w:type="dxa"/>
            <w:tcBorders/>
          </w:tcPr>
          <w:p>
            <w:pPr>
              <w:pStyle w:val="Style21"/>
              <w:widowControl w:val="false"/>
              <w:suppressLineNumbers/>
              <w:spacing w:before="0" w:after="160"/>
              <w:rPr/>
            </w:pPr>
            <w:r>
              <w:rPr/>
            </w:r>
          </w:p>
        </w:tc>
        <w:tc>
          <w:tcPr>
            <w:tcW w:w="5032" w:type="dxa"/>
            <w:tcBorders/>
          </w:tcPr>
          <w:p>
            <w:pPr>
              <w:pStyle w:val="Style21"/>
              <w:spacing w:lineRule="auto" w:line="240" w:before="0" w:after="0"/>
              <w:jc w:val="both"/>
              <w:rPr>
                <w:sz w:val="28"/>
                <w:szCs w:val="28"/>
              </w:rPr>
            </w:pPr>
            <w:r>
              <w:rPr>
                <w:rFonts w:eastAsia="Times New Roman" w:cs="Times New Roman" w:ascii="Times New Roman" w:hAnsi="Times New Roman"/>
                <w:sz w:val="28"/>
                <w:szCs w:val="28"/>
                <w:lang w:eastAsia="ru-RU"/>
              </w:rPr>
              <w:t xml:space="preserve">Автор-составитель: Луткова </w:t>
            </w:r>
            <w:r>
              <w:rPr>
                <w:rFonts w:eastAsia="Times New Roman" w:cs="Times New Roman" w:ascii="Times New Roman" w:hAnsi="Times New Roman"/>
                <w:sz w:val="28"/>
                <w:szCs w:val="28"/>
                <w:lang w:eastAsia="ru-RU"/>
              </w:rPr>
              <w:t>Светлана Васильевна, педагог дополнительного образования.</w:t>
            </w:r>
          </w:p>
          <w:p>
            <w:pPr>
              <w:pStyle w:val="Style21"/>
              <w:spacing w:lineRule="auto" w:line="240" w:before="0" w:after="0"/>
              <w:jc w:val="both"/>
              <w:rPr>
                <w:rFonts w:ascii="Times New Roman" w:hAnsi="Times New Roman" w:eastAsia="Times New Roman" w:cs="Times New Roman"/>
                <w:lang w:eastAsia="ru-RU"/>
              </w:rPr>
            </w:pPr>
            <w:r>
              <w:rPr>
                <w:sz w:val="28"/>
                <w:szCs w:val="28"/>
              </w:rPr>
            </w:r>
          </w:p>
          <w:p>
            <w:pPr>
              <w:pStyle w:val="Style21"/>
              <w:spacing w:lineRule="auto" w:line="240" w:before="0" w:after="0"/>
              <w:jc w:val="both"/>
              <w:rPr>
                <w:sz w:val="28"/>
                <w:szCs w:val="28"/>
              </w:rPr>
            </w:pPr>
            <w:r>
              <w:rPr>
                <w:rFonts w:eastAsia="Times New Roman" w:cs="Times New Roman" w:ascii="Times New Roman" w:hAnsi="Times New Roman"/>
                <w:sz w:val="28"/>
                <w:szCs w:val="28"/>
                <w:lang w:eastAsia="ru-RU"/>
              </w:rPr>
              <w:t>Автор-составитель: Куликова Марина Андреевна, педагог дополнительного образования.</w:t>
            </w:r>
          </w:p>
          <w:p>
            <w:pPr>
              <w:pStyle w:val="Style21"/>
              <w:spacing w:lineRule="auto" w:line="240" w:before="0" w:after="0"/>
              <w:jc w:val="both"/>
              <w:rPr>
                <w:rFonts w:ascii="Times New Roman" w:hAnsi="Times New Roman" w:eastAsia="Times New Roman" w:cs="Times New Roman"/>
                <w:lang w:eastAsia="ru-RU"/>
              </w:rPr>
            </w:pPr>
            <w:r>
              <w:rPr>
                <w:sz w:val="28"/>
                <w:szCs w:val="28"/>
              </w:rPr>
            </w:r>
          </w:p>
          <w:p>
            <w:pPr>
              <w:pStyle w:val="Style21"/>
              <w:spacing w:lineRule="auto" w:line="240" w:before="0" w:after="0"/>
              <w:jc w:val="both"/>
              <w:rPr>
                <w:rFonts w:ascii="Times New Roman" w:hAnsi="Times New Roman" w:eastAsia="Times New Roman" w:cs="Times New Roman"/>
                <w:sz w:val="20"/>
                <w:szCs w:val="20"/>
                <w:lang w:eastAsia="ru-RU"/>
              </w:rPr>
            </w:pPr>
            <w:r>
              <w:rPr/>
            </w:r>
          </w:p>
        </w:tc>
      </w:tr>
    </w:tbl>
    <w:p>
      <w:pPr>
        <w:pStyle w:val="Normal"/>
        <w:spacing w:lineRule="auto" w:line="240" w:before="0" w:after="200"/>
        <w:contextualSpacing/>
        <w:jc w:val="center"/>
        <w:rPr>
          <w:rFonts w:ascii="Times New Roman" w:hAnsi="Times New Roman" w:eastAsia="" w:cs="Times New Roman" w:eastAsiaTheme="minorEastAsia"/>
          <w:sz w:val="32"/>
          <w:szCs w:val="32"/>
          <w:lang w:eastAsia="ru-RU"/>
        </w:rPr>
      </w:pPr>
      <w:r>
        <w:rPr/>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pacing w:lineRule="auto" w:line="240" w:before="0" w:after="0"/>
        <w:jc w:val="center"/>
        <w:rPr>
          <w:rFonts w:ascii="Times New Roman" w:hAnsi="Times New Roman" w:eastAsia="Times New Roman" w:cs="Times New Roman"/>
          <w:sz w:val="20"/>
          <w:szCs w:val="20"/>
          <w:lang w:eastAsia="ru-RU"/>
        </w:rPr>
      </w:pPr>
      <w:r>
        <w:rPr/>
      </w:r>
    </w:p>
    <w:p>
      <w:pPr>
        <w:pStyle w:val="Normal"/>
        <w:spacing w:lineRule="auto" w:line="240" w:before="0" w:after="0"/>
        <w:jc w:val="center"/>
        <w:rPr>
          <w:rFonts w:ascii="Times New Roman" w:hAnsi="Times New Roman" w:eastAsia="Times New Roman" w:cs="Times New Roman"/>
          <w:sz w:val="20"/>
          <w:szCs w:val="20"/>
          <w:lang w:eastAsia="ru-RU"/>
        </w:rPr>
      </w:pPr>
      <w:r>
        <w:rPr/>
      </w:r>
    </w:p>
    <w:p>
      <w:pPr>
        <w:pStyle w:val="Normal"/>
        <w:spacing w:lineRule="auto" w:line="240" w:before="0" w:after="0"/>
        <w:jc w:val="center"/>
        <w:rPr>
          <w:rFonts w:ascii="Times New Roman" w:hAnsi="Times New Roman" w:eastAsia="Times New Roman" w:cs="Times New Roman"/>
          <w:sz w:val="20"/>
          <w:szCs w:val="20"/>
          <w:lang w:eastAsia="ru-RU"/>
        </w:rPr>
      </w:pPr>
      <w:r>
        <w:rPr/>
      </w:r>
    </w:p>
    <w:p>
      <w:pPr>
        <w:pStyle w:val="Normal"/>
        <w:spacing w:lineRule="auto" w:line="240" w:before="0" w:after="0"/>
        <w:jc w:val="center"/>
        <w:rPr>
          <w:rFonts w:ascii="Times New Roman" w:hAnsi="Times New Roman" w:eastAsia="Times New Roman" w:cs="Times New Roman"/>
          <w:sz w:val="20"/>
          <w:szCs w:val="20"/>
          <w:lang w:eastAsia="ru-RU"/>
        </w:rPr>
      </w:pPr>
      <w:r>
        <w:rPr/>
      </w:r>
    </w:p>
    <w:p>
      <w:pPr>
        <w:sectPr>
          <w:type w:val="nextPage"/>
          <w:pgSz w:w="11906" w:h="16838"/>
          <w:pgMar w:left="992" w:right="851" w:gutter="0" w:header="0" w:top="709" w:footer="0" w:bottom="851"/>
          <w:pgNumType w:fmt="decimal"/>
          <w:formProt w:val="false"/>
          <w:textDirection w:val="lrTb"/>
          <w:docGrid w:type="default" w:linePitch="360" w:charSpace="8192"/>
        </w:sectPr>
        <w:pStyle w:val="Normal"/>
        <w:spacing w:lineRule="auto" w:line="240" w:before="0" w:after="0"/>
        <w:jc w:val="center"/>
        <w:rPr/>
      </w:pPr>
      <w:r>
        <w:rPr>
          <w:rFonts w:eastAsia="Times New Roman" w:cs="Times New Roman" w:ascii="Times New Roman" w:hAnsi="Times New Roman"/>
          <w:sz w:val="28"/>
          <w:szCs w:val="28"/>
          <w:lang w:eastAsia="ru-RU"/>
        </w:rPr>
        <w:t xml:space="preserve">с. Журавлево 2022 г.        </w:t>
      </w:r>
    </w:p>
    <w:p>
      <w:pPr>
        <w:pStyle w:val="Normal"/>
        <w:spacing w:lineRule="auto" w:line="240" w:before="0" w:after="0"/>
        <w:jc w:val="center"/>
        <w:rPr/>
      </w:pPr>
      <w:r>
        <w:rPr>
          <w:rFonts w:eastAsia="Times New Roman" w:cs="Times New Roman" w:ascii="Times New Roman" w:hAnsi="Times New Roman"/>
          <w:sz w:val="20"/>
          <w:szCs w:val="20"/>
          <w:lang w:eastAsia="ru-RU"/>
        </w:rPr>
        <w:t xml:space="preserve">                                                                                                                                                                                                                       </w:t>
      </w:r>
    </w:p>
    <w:tbl>
      <w:tblPr>
        <w:tblStyle w:val="a4"/>
        <w:tblW w:w="146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66"/>
        <w:gridCol w:w="11718"/>
      </w:tblGrid>
      <w:tr>
        <w:trPr>
          <w:trHeight w:val="176" w:hRule="atLeast"/>
        </w:trPr>
        <w:tc>
          <w:tcPr>
            <w:tcW w:w="14684" w:type="dxa"/>
            <w:gridSpan w:val="2"/>
            <w:tcBorders/>
          </w:tcPr>
          <w:p>
            <w:pPr>
              <w:pStyle w:val="Normal"/>
              <w:widowControl/>
              <w:spacing w:lineRule="auto" w:line="240" w:before="0" w:after="0"/>
              <w:jc w:val="center"/>
              <w:rPr>
                <w:rFonts w:ascii="Times New Roman" w:hAnsi="Times New Roman" w:cs="Times New Roman"/>
                <w:b/>
                <w:b/>
                <w:i/>
                <w:i/>
                <w:sz w:val="28"/>
                <w:szCs w:val="28"/>
              </w:rPr>
            </w:pPr>
            <w:r>
              <w:rPr>
                <w:rFonts w:eastAsia="Calibri" w:cs="Times New Roman" w:ascii="Times New Roman" w:hAnsi="Times New Roman"/>
                <w:b/>
                <w:i/>
                <w:kern w:val="0"/>
                <w:sz w:val="22"/>
                <w:szCs w:val="22"/>
                <w:lang w:val="ru-RU" w:eastAsia="en-US" w:bidi="ar-SA"/>
              </w:rPr>
            </w:r>
          </w:p>
          <w:p>
            <w:pPr>
              <w:pStyle w:val="Normal"/>
              <w:widowControl/>
              <w:spacing w:lineRule="auto" w:line="240" w:before="0" w:after="0"/>
              <w:jc w:val="center"/>
              <w:rPr>
                <w:rFonts w:ascii="Times New Roman" w:hAnsi="Times New Roman" w:cs="Times New Roman"/>
                <w:b/>
                <w:b/>
                <w:i/>
                <w:i/>
                <w:sz w:val="28"/>
                <w:szCs w:val="28"/>
              </w:rPr>
            </w:pPr>
            <w:r>
              <w:rPr>
                <w:rFonts w:eastAsia="Calibri" w:cs="Times New Roman" w:ascii="Times New Roman" w:hAnsi="Times New Roman"/>
                <w:b/>
                <w:i/>
                <w:kern w:val="0"/>
                <w:sz w:val="22"/>
                <w:szCs w:val="22"/>
                <w:lang w:val="ru-RU" w:eastAsia="en-US" w:bidi="ar-SA"/>
              </w:rPr>
            </w:r>
          </w:p>
        </w:tc>
      </w:tr>
      <w:tr>
        <w:trPr>
          <w:trHeight w:val="176" w:hRule="atLeast"/>
        </w:trPr>
        <w:tc>
          <w:tcPr>
            <w:tcW w:w="14684" w:type="dxa"/>
            <w:gridSpan w:val="2"/>
            <w:tcBorders/>
          </w:tcPr>
          <w:p>
            <w:pPr>
              <w:pStyle w:val="ListParagraph"/>
              <w:widowControl/>
              <w:numPr>
                <w:ilvl w:val="1"/>
                <w:numId w:val="5"/>
              </w:numPr>
              <w:spacing w:lineRule="auto" w:line="240" w:before="0" w:after="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Пояснительная записка</w:t>
            </w:r>
          </w:p>
        </w:tc>
      </w:tr>
      <w:tr>
        <w:trPr>
          <w:trHeight w:val="176"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Направленность программы</w:t>
            </w:r>
          </w:p>
        </w:tc>
        <w:tc>
          <w:tcPr>
            <w:tcW w:w="11718" w:type="dxa"/>
            <w:tcBorders/>
          </w:tcPr>
          <w:p>
            <w:pPr>
              <w:pStyle w:val="Normal"/>
              <w:widowControl/>
              <w:spacing w:lineRule="auto" w:line="276" w:before="0" w:after="20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 xml:space="preserve">     </w:t>
            </w:r>
            <w:r>
              <w:rPr>
                <w:rFonts w:cs="Times New Roman" w:ascii="Times New Roman" w:hAnsi="Times New Roman"/>
                <w:kern w:val="0"/>
                <w:sz w:val="28"/>
                <w:szCs w:val="28"/>
                <w:shd w:fill="FFFFFF" w:val="clear"/>
                <w:lang w:val="ru-RU" w:eastAsia="en-US" w:bidi="ar-SA"/>
              </w:rPr>
              <w:t>«Самоделкин» по содержанию является художественно – эстетической; по функциональному предназначению – прикладной; по форме организации – кружковой; по времени реализации –  четырех годногодичной. Программа является основой для дальнейшего знакомства детей младшего школьного возраста с элементами дизайна, декоративно – прикладного искусства. Тематика занятий по программе обширна – это игрушки из бумаги и картона, открытки, сувениры для украшения интерьера; необычные поделки из бросового материала и замечательные сувениры из бисера.</w:t>
            </w:r>
            <w:r>
              <w:rPr>
                <w:rFonts w:eastAsia="" w:cs="Times New Roman" w:ascii="Times New Roman" w:hAnsi="Times New Roman" w:eastAsiaTheme="minorEastAsia"/>
                <w:kern w:val="0"/>
                <w:sz w:val="28"/>
                <w:szCs w:val="28"/>
                <w:lang w:val="ru-RU" w:eastAsia="ru-RU" w:bidi="ar-SA"/>
              </w:rPr>
              <w:t xml:space="preserve"> Программа разработана для занятий с учащимися 1-4 классов в соответствии с новыми требованиями ФГОС начального общего образования второго поколения, на основе программы «Художественное творчество» Просняковой Т.Н.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r>
      <w:tr>
        <w:trPr>
          <w:trHeight w:val="176"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Актуальность программы</w:t>
            </w:r>
          </w:p>
        </w:tc>
        <w:tc>
          <w:tcPr>
            <w:tcW w:w="11718" w:type="dxa"/>
            <w:tcBorders/>
          </w:tcPr>
          <w:p>
            <w:pPr>
              <w:pStyle w:val="Normal"/>
              <w:widowControl/>
              <w:spacing w:lineRule="auto" w:line="276" w:before="0" w:after="200"/>
              <w:jc w:val="both"/>
              <w:rPr>
                <w:rFonts w:ascii="Times New Roman" w:hAnsi="Times New Roman" w:eastAsia="" w:cs="Times New Roman" w:eastAsiaTheme="minorEastAsia"/>
                <w:sz w:val="28"/>
                <w:szCs w:val="28"/>
                <w:lang w:eastAsia="ru-RU"/>
              </w:rPr>
            </w:pPr>
            <w:r>
              <w:rPr>
                <w:rStyle w:val="C12"/>
                <w:rFonts w:cs="Times New Roman" w:ascii="Times New Roman" w:hAnsi="Times New Roman"/>
                <w:color w:val="000000"/>
                <w:kern w:val="0"/>
                <w:sz w:val="28"/>
                <w:szCs w:val="28"/>
                <w:lang w:val="ru-RU" w:eastAsia="en-US" w:bidi="ar-SA"/>
              </w:rPr>
              <w:t xml:space="preserve">Программа </w:t>
            </w:r>
            <w:r>
              <w:rPr>
                <w:rStyle w:val="C4"/>
                <w:rFonts w:cs="Times New Roman" w:ascii="Times New Roman" w:hAnsi="Times New Roman"/>
                <w:b/>
                <w:bCs/>
                <w:color w:val="000000"/>
                <w:kern w:val="0"/>
                <w:sz w:val="28"/>
                <w:szCs w:val="28"/>
                <w:lang w:val="ru-RU" w:eastAsia="en-US" w:bidi="ar-SA"/>
              </w:rPr>
              <w:t xml:space="preserve">направлена </w:t>
            </w:r>
            <w:r>
              <w:rPr>
                <w:rStyle w:val="C1"/>
                <w:rFonts w:cs="Times New Roman" w:ascii="Times New Roman" w:hAnsi="Times New Roman"/>
                <w:color w:val="000000"/>
                <w:kern w:val="0"/>
                <w:sz w:val="28"/>
                <w:szCs w:val="28"/>
                <w:lang w:val="ru-RU" w:eastAsia="en-US" w:bidi="ar-SA"/>
              </w:rPr>
              <w:t>на развитие у детей интереса к техническому творчеству, обучение конструированию и изготовлению моделей, на развитие творческой самостоятельности, фантазии.</w:t>
            </w:r>
            <w:r>
              <w:rPr>
                <w:rFonts w:eastAsia="" w:cs="Times New Roman" w:ascii="Times New Roman" w:hAnsi="Times New Roman" w:eastAsiaTheme="minorEastAsia"/>
                <w:kern w:val="0"/>
                <w:sz w:val="28"/>
                <w:szCs w:val="28"/>
                <w:lang w:val="ru-RU" w:eastAsia="ru-RU" w:bidi="ar-SA"/>
              </w:rPr>
              <w:t xml:space="preserve"> 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ребёнка.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w:t>
            </w:r>
          </w:p>
        </w:tc>
      </w:tr>
      <w:tr>
        <w:trPr>
          <w:trHeight w:val="176"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Отличительные особенности программы</w:t>
            </w:r>
          </w:p>
        </w:tc>
        <w:tc>
          <w:tcPr>
            <w:tcW w:w="11718" w:type="dxa"/>
            <w:tcBorders/>
          </w:tcPr>
          <w:p>
            <w:pPr>
              <w:pStyle w:val="Normal"/>
              <w:widowControl/>
              <w:spacing w:lineRule="auto" w:line="276" w:before="0" w:after="20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Важным направлением в содержании программы является духовно-нравственное воспитание младшего школьника. На уровне предметного воспитания создаются условия для воспитания:</w:t>
            </w:r>
          </w:p>
          <w:p>
            <w:pPr>
              <w:pStyle w:val="Normal"/>
              <w:widowControl/>
              <w:numPr>
                <w:ilvl w:val="0"/>
                <w:numId w:val="2"/>
              </w:numPr>
              <w:spacing w:lineRule="auto" w:line="240"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патриотизма: через активное познание истории материальной культуры и традиций своего и других народов;</w:t>
            </w:r>
          </w:p>
          <w:p>
            <w:pPr>
              <w:pStyle w:val="Normal"/>
              <w:widowControl/>
              <w:numPr>
                <w:ilvl w:val="0"/>
                <w:numId w:val="2"/>
              </w:numPr>
              <w:spacing w:lineRule="auto" w:line="240"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трудолюбия, творческого отношения к учению, труду, жизни;</w:t>
            </w:r>
          </w:p>
          <w:p>
            <w:pPr>
              <w:pStyle w:val="Normal"/>
              <w:widowControl/>
              <w:numPr>
                <w:ilvl w:val="0"/>
                <w:numId w:val="2"/>
              </w:numPr>
              <w:spacing w:lineRule="auto" w:line="240"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ценностного отношения к прекрасному, формирования представления об эстетических ценностях;</w:t>
            </w:r>
          </w:p>
          <w:p>
            <w:pPr>
              <w:pStyle w:val="Normal"/>
              <w:widowControl/>
              <w:numPr>
                <w:ilvl w:val="0"/>
                <w:numId w:val="2"/>
              </w:numPr>
              <w:spacing w:lineRule="auto" w:line="240"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ценностного отношения к природе, окружающей среде;</w:t>
            </w:r>
          </w:p>
          <w:p>
            <w:pPr>
              <w:pStyle w:val="Normal"/>
              <w:widowControl/>
              <w:numPr>
                <w:ilvl w:val="0"/>
                <w:numId w:val="2"/>
              </w:numPr>
              <w:spacing w:lineRule="auto" w:line="240"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ценностного отношения к здоровью (освоение приёмов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r>
      <w:tr>
        <w:trPr>
          <w:trHeight w:val="176"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Адресат программы</w:t>
            </w:r>
          </w:p>
        </w:tc>
        <w:tc>
          <w:tcPr>
            <w:tcW w:w="11718" w:type="dxa"/>
            <w:tcBorders/>
          </w:tcPr>
          <w:p>
            <w:pPr>
              <w:pStyle w:val="Normal"/>
              <w:widowControl/>
              <w:spacing w:lineRule="auto" w:line="276" w:before="0" w:after="20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 xml:space="preserve">    </w:t>
            </w:r>
            <w:r>
              <w:rPr>
                <w:rFonts w:cs="Times New Roman" w:ascii="Times New Roman" w:hAnsi="Times New Roman"/>
                <w:kern w:val="0"/>
                <w:sz w:val="28"/>
                <w:szCs w:val="28"/>
                <w:lang w:val="ru-RU" w:eastAsia="en-US" w:bidi="ar-SA"/>
              </w:rPr>
              <w:t>Программа разработана для занятий с учащимися 1-4 классов.</w:t>
            </w:r>
            <w:r>
              <w:rPr>
                <w:rFonts w:eastAsia="" w:cs="Times New Roman" w:ascii="Times New Roman" w:hAnsi="Times New Roman" w:eastAsiaTheme="minorEastAsia"/>
                <w:kern w:val="0"/>
                <w:sz w:val="28"/>
                <w:szCs w:val="28"/>
                <w:lang w:val="ru-RU" w:eastAsia="ru-RU" w:bidi="ar-SA"/>
              </w:rPr>
              <w:t xml:space="preserve">  Системно-деятельностный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 Раскрытие личностного потенциала младшего школьника реализуется путём индивидуализации учебных заданий. Ученик всегда имеет выбор в принятии решения, исходя из его степени сложности. Он может заменить предлагаемые материалы и инструменты на другие, с аналогичными свойствами и качествами.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r>
      <w:tr>
        <w:trPr>
          <w:trHeight w:val="502"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Срок реализации (освоения) программы</w:t>
            </w:r>
          </w:p>
        </w:tc>
        <w:tc>
          <w:tcPr>
            <w:tcW w:w="11718" w:type="dxa"/>
            <w:tcBorders/>
          </w:tcPr>
          <w:p>
            <w:pPr>
              <w:pStyle w:val="Normal"/>
              <w:widowControl/>
              <w:spacing w:lineRule="auto" w:line="276"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 xml:space="preserve">Программа рассчитана на 4 года обучения.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r>
      <w:tr>
        <w:trPr>
          <w:trHeight w:val="261"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Объем программы</w:t>
            </w:r>
          </w:p>
        </w:tc>
        <w:tc>
          <w:tcPr>
            <w:tcW w:w="11718" w:type="dxa"/>
            <w:tcBorders/>
          </w:tcPr>
          <w:p>
            <w:pPr>
              <w:pStyle w:val="Normal"/>
              <w:widowControl/>
              <w:spacing w:lineRule="auto" w:line="276"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Общее количество часов: 134</w:t>
            </w:r>
          </w:p>
          <w:p>
            <w:pPr>
              <w:pStyle w:val="Normal"/>
              <w:widowControl/>
              <w:spacing w:lineRule="auto" w:line="276"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Из расчёта 1 час в неделю:</w:t>
            </w:r>
          </w:p>
          <w:p>
            <w:pPr>
              <w:pStyle w:val="Normal"/>
              <w:widowControl/>
              <w:spacing w:lineRule="auto" w:line="276"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детское объединение «Самоделкин»:</w:t>
            </w:r>
          </w:p>
          <w:p>
            <w:pPr>
              <w:pStyle w:val="Normal"/>
              <w:widowControl/>
              <w:spacing w:lineRule="auto" w:line="276"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 xml:space="preserve">1 класс – 32 часа,  </w:t>
            </w:r>
          </w:p>
          <w:p>
            <w:pPr>
              <w:pStyle w:val="Normal"/>
              <w:widowControl/>
              <w:spacing w:lineRule="auto" w:line="276"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детские объединения  «Самоделкин»:</w:t>
            </w:r>
          </w:p>
          <w:p>
            <w:pPr>
              <w:pStyle w:val="Normal"/>
              <w:widowControl/>
              <w:spacing w:lineRule="auto" w:line="276"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 xml:space="preserve">2 класс – 34 часа, </w:t>
            </w:r>
          </w:p>
          <w:p>
            <w:pPr>
              <w:pStyle w:val="Normal"/>
              <w:widowControl/>
              <w:spacing w:lineRule="auto" w:line="276"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 xml:space="preserve">3 класс – 34 часа, </w:t>
            </w:r>
          </w:p>
          <w:p>
            <w:pPr>
              <w:pStyle w:val="Normal"/>
              <w:widowControl/>
              <w:spacing w:lineRule="auto" w:line="276"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4 класс – 34 часа.</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r>
      <w:tr>
        <w:trPr>
          <w:trHeight w:val="1517"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Формы обучения, особенности организации образовательного процесса</w:t>
            </w:r>
          </w:p>
        </w:tc>
        <w:tc>
          <w:tcPr>
            <w:tcW w:w="1171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Формы обучения: фронтальные, коллективные, групповые, малой группой, парные, индивидуальные.</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Особенности организации образовательного процесса</w:t>
            </w:r>
            <w:r>
              <w:rPr>
                <w:rFonts w:eastAsia="Calibri" w:cs="Times New Roman" w:ascii="Times New Roman" w:hAnsi="Times New Roman"/>
                <w:color w:val="000000"/>
                <w:kern w:val="0"/>
                <w:sz w:val="28"/>
                <w:szCs w:val="28"/>
                <w:lang w:val="ru-RU" w:eastAsia="en-US" w:bidi="ar-SA"/>
              </w:rPr>
              <w:t xml:space="preserve"> (очная, численный состав группы (15 обучающихся), режим занятий;1 раз в неделю ( каждый Четверг),  продолжительность занятий(40 минут). </w:t>
            </w:r>
          </w:p>
        </w:tc>
      </w:tr>
      <w:tr>
        <w:trPr>
          <w:trHeight w:val="1014"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Возможность реализации индивидуального образовательного маршрута (ИОМ)</w:t>
            </w:r>
          </w:p>
        </w:tc>
        <w:tc>
          <w:tcPr>
            <w:tcW w:w="11718" w:type="dxa"/>
            <w:tcBorders/>
          </w:tcPr>
          <w:p>
            <w:pPr>
              <w:pStyle w:val="Normal"/>
              <w:widowControl/>
              <w:spacing w:lineRule="auto" w:line="276" w:before="0" w:after="20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 xml:space="preserve">     </w:t>
            </w:r>
            <w:r>
              <w:rPr>
                <w:rFonts w:eastAsia="" w:cs="Times New Roman" w:ascii="Times New Roman" w:hAnsi="Times New Roman" w:eastAsiaTheme="minorEastAsia"/>
                <w:kern w:val="0"/>
                <w:sz w:val="28"/>
                <w:szCs w:val="28"/>
                <w:lang w:val="ru-RU" w:eastAsia="ru-RU" w:bidi="ar-SA"/>
              </w:rPr>
              <w:t>Наряду с реализацией концепции духовно-нравственного воспитания, задачами привития младшим школьникам технологических знаний, трудовых умений и навыков программа выделяет и другие приоритетные направления, среди которых:</w:t>
            </w:r>
          </w:p>
          <w:p>
            <w:pPr>
              <w:pStyle w:val="Normal"/>
              <w:widowControl/>
              <w:numPr>
                <w:ilvl w:val="0"/>
                <w:numId w:val="3"/>
              </w:numPr>
              <w:spacing w:lineRule="auto" w:line="240"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интеграция предметных областей в формировании целостной картины мира и развитии универсальных учебных действий;</w:t>
            </w:r>
          </w:p>
          <w:p>
            <w:pPr>
              <w:pStyle w:val="Normal"/>
              <w:widowControl/>
              <w:numPr>
                <w:ilvl w:val="0"/>
                <w:numId w:val="3"/>
              </w:numPr>
              <w:spacing w:lineRule="auto" w:line="240"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формирование информационной грамотности современного школьника;</w:t>
            </w:r>
          </w:p>
          <w:p>
            <w:pPr>
              <w:pStyle w:val="Normal"/>
              <w:widowControl/>
              <w:numPr>
                <w:ilvl w:val="0"/>
                <w:numId w:val="3"/>
              </w:numPr>
              <w:spacing w:lineRule="auto" w:line="240"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развитие коммуникативной компетентности;</w:t>
            </w:r>
          </w:p>
          <w:p>
            <w:pPr>
              <w:pStyle w:val="Normal"/>
              <w:widowControl/>
              <w:numPr>
                <w:ilvl w:val="0"/>
                <w:numId w:val="3"/>
              </w:numPr>
              <w:spacing w:lineRule="auto" w:line="240"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pPr>
              <w:pStyle w:val="Normal"/>
              <w:widowControl/>
              <w:numPr>
                <w:ilvl w:val="0"/>
                <w:numId w:val="3"/>
              </w:numPr>
              <w:spacing w:lineRule="auto" w:line="240" w:before="0" w:after="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овладение логическими действиями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r>
      <w:tr>
        <w:trPr>
          <w:trHeight w:val="753"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Наличие детей-инвалидов и детей с ограниченными возможностями здоровья (ОВЗ)  </w:t>
            </w:r>
          </w:p>
        </w:tc>
        <w:tc>
          <w:tcPr>
            <w:tcW w:w="11718" w:type="dxa"/>
            <w:tcBorders/>
          </w:tcPr>
          <w:p>
            <w:pPr>
              <w:pStyle w:val="Normal"/>
              <w:widowControl/>
              <w:shd w:val="clear" w:color="auto" w:fill="FFFFFF"/>
              <w:spacing w:lineRule="atLeast" w:line="241" w:before="0" w:after="0"/>
              <w:ind w:firstLine="708"/>
              <w:jc w:val="both"/>
              <w:rPr>
                <w:rFonts w:ascii="Times New Roman" w:hAnsi="Times New Roman" w:eastAsia="Times New Roman" w:cs="Times New Roman"/>
                <w:color w:val="646464"/>
                <w:sz w:val="28"/>
                <w:szCs w:val="28"/>
                <w:lang w:eastAsia="ru-RU"/>
              </w:rPr>
            </w:pPr>
            <w:r>
              <w:rPr>
                <w:rFonts w:eastAsia="Times New Roman" w:cs="Times New Roman" w:ascii="Times New Roman" w:hAnsi="Times New Roman"/>
                <w:color w:val="000000"/>
                <w:kern w:val="0"/>
                <w:sz w:val="28"/>
                <w:szCs w:val="28"/>
                <w:lang w:val="ru-RU" w:eastAsia="ru-RU" w:bidi="ar-SA"/>
              </w:rPr>
              <w:t xml:space="preserve">Развитие интегрированного образования следует рассматривать как одно из наиболее важных и перспективных направлений совершенствования системы образования детей с ограниченными возможностями здоровья. </w:t>
            </w:r>
          </w:p>
          <w:p>
            <w:pPr>
              <w:pStyle w:val="Normal"/>
              <w:widowControl/>
              <w:shd w:val="clear" w:color="auto" w:fill="FFFFFF"/>
              <w:spacing w:lineRule="atLeast" w:line="241" w:before="0" w:after="0"/>
              <w:ind w:firstLine="708"/>
              <w:jc w:val="both"/>
              <w:rPr>
                <w:rFonts w:ascii="Times New Roman" w:hAnsi="Times New Roman" w:eastAsia="Times New Roman" w:cs="Times New Roman"/>
                <w:color w:val="646464"/>
                <w:sz w:val="28"/>
                <w:szCs w:val="28"/>
                <w:lang w:eastAsia="ru-RU"/>
              </w:rPr>
            </w:pPr>
            <w:r>
              <w:rPr>
                <w:rFonts w:eastAsia="Times New Roman" w:cs="Times New Roman" w:ascii="Times New Roman" w:hAnsi="Times New Roman"/>
                <w:color w:val="000000"/>
                <w:kern w:val="0"/>
                <w:sz w:val="28"/>
                <w:szCs w:val="28"/>
                <w:lang w:val="ru-RU" w:eastAsia="ru-RU" w:bidi="ar-SA"/>
              </w:rPr>
              <w:t>Организация обучения детей с ограниченными возможностями здоровья в образовательных учреждениях общего типа, расположенных, как правило, по месту жительства ребенка и его родителей, позволяет избежать помещения детей на длительный срок в интернатное учреждение, создать условия для их проживания и воспитания в семье, обеспечить их постоянное общение с нормально развивающимися детьми и, таким образом, способствует эффективному решению проблем их социальной адаптации и интеграции в общество.</w:t>
            </w:r>
          </w:p>
          <w:p>
            <w:pPr>
              <w:pStyle w:val="Normal"/>
              <w:widowControl/>
              <w:shd w:val="clear" w:color="auto" w:fill="FFFFFF"/>
              <w:spacing w:lineRule="atLeast" w:line="241" w:before="0" w:after="0"/>
              <w:jc w:val="both"/>
              <w:rPr>
                <w:rFonts w:ascii="Times New Roman" w:hAnsi="Times New Roman" w:eastAsia="Times New Roman" w:cs="Times New Roman"/>
                <w:color w:val="646464"/>
                <w:sz w:val="28"/>
                <w:szCs w:val="28"/>
                <w:lang w:eastAsia="ru-RU"/>
              </w:rPr>
            </w:pPr>
            <w:r>
              <w:rPr>
                <w:rFonts w:eastAsia="Times New Roman" w:cs="Times New Roman" w:ascii="Times New Roman" w:hAnsi="Times New Roman"/>
                <w:color w:val="000000"/>
                <w:kern w:val="0"/>
                <w:sz w:val="28"/>
                <w:szCs w:val="28"/>
                <w:lang w:val="ru-RU" w:eastAsia="ru-RU" w:bidi="ar-SA"/>
              </w:rPr>
              <w:t> </w:t>
            </w:r>
          </w:p>
          <w:p>
            <w:pPr>
              <w:pStyle w:val="Normal"/>
              <w:widowControl/>
              <w:shd w:val="clear" w:color="auto" w:fill="FFFFFF"/>
              <w:spacing w:lineRule="atLeast" w:line="241" w:before="0" w:after="0"/>
              <w:jc w:val="both"/>
              <w:rPr>
                <w:rFonts w:ascii="Times New Roman" w:hAnsi="Times New Roman" w:eastAsia="Times New Roman" w:cs="Times New Roman"/>
                <w:color w:val="646464"/>
                <w:sz w:val="28"/>
                <w:szCs w:val="28"/>
                <w:lang w:eastAsia="ru-RU"/>
              </w:rPr>
            </w:pPr>
            <w:r>
              <w:rPr>
                <w:rFonts w:eastAsia="Times New Roman" w:cs="Times New Roman" w:ascii="Times New Roman" w:hAnsi="Times New Roman"/>
                <w:color w:val="000000"/>
                <w:kern w:val="0"/>
                <w:sz w:val="28"/>
                <w:szCs w:val="28"/>
                <w:lang w:val="ru-RU" w:eastAsia="ru-RU" w:bidi="ar-SA"/>
              </w:rPr>
              <w:t>Самое общее и основное условие включения ребенка с ОВЗ в социальное и – в частности – образовательное пространство – создание универсальной безбарьерной среды, позволяющей обеспечить полноценную интеграцию детей-инвалидов в общество. При этом на уровне образовательного учреждения это условие дополняется задачей создания адаптивной образовательной среды.</w:t>
            </w:r>
          </w:p>
          <w:p>
            <w:pPr>
              <w:pStyle w:val="Normal"/>
              <w:widowControl/>
              <w:shd w:val="clear" w:color="auto" w:fill="FFFFFF"/>
              <w:spacing w:lineRule="atLeast" w:line="241" w:before="0" w:after="0"/>
              <w:jc w:val="both"/>
              <w:rPr>
                <w:rFonts w:ascii="Times New Roman" w:hAnsi="Times New Roman" w:eastAsia="Times New Roman" w:cs="Times New Roman"/>
                <w:color w:val="646464"/>
                <w:sz w:val="28"/>
                <w:szCs w:val="28"/>
                <w:lang w:eastAsia="ru-RU"/>
              </w:rPr>
            </w:pPr>
            <w:r>
              <w:rPr>
                <w:rFonts w:eastAsia="Times New Roman" w:cs="Times New Roman" w:ascii="Times New Roman" w:hAnsi="Times New Roman"/>
                <w:b/>
                <w:bCs/>
                <w:i/>
                <w:iCs/>
                <w:color w:val="000000"/>
                <w:kern w:val="0"/>
                <w:sz w:val="28"/>
                <w:szCs w:val="28"/>
                <w:lang w:val="ru-RU" w:eastAsia="ru-RU" w:bidi="ar-SA"/>
              </w:rPr>
              <w:t>основные группы условий</w:t>
            </w:r>
            <w:r>
              <w:rPr>
                <w:rFonts w:eastAsia="Times New Roman" w:cs="Times New Roman" w:ascii="Times New Roman" w:hAnsi="Times New Roman"/>
                <w:color w:val="000000"/>
                <w:kern w:val="0"/>
                <w:sz w:val="28"/>
                <w:szCs w:val="28"/>
                <w:lang w:val="ru-RU" w:eastAsia="ru-RU" w:bidi="ar-SA"/>
              </w:rPr>
              <w:t>:</w:t>
            </w:r>
          </w:p>
          <w:p>
            <w:pPr>
              <w:pStyle w:val="Normal"/>
              <w:widowControl/>
              <w:shd w:val="clear" w:color="auto" w:fill="FFFFFF"/>
              <w:spacing w:lineRule="atLeast" w:line="241" w:before="0" w:after="0"/>
              <w:ind w:hanging="360"/>
              <w:jc w:val="both"/>
              <w:rPr>
                <w:rFonts w:ascii="Times New Roman" w:hAnsi="Times New Roman" w:eastAsia="Times New Roman" w:cs="Times New Roman"/>
                <w:color w:val="646464"/>
                <w:sz w:val="28"/>
                <w:szCs w:val="28"/>
                <w:lang w:eastAsia="ru-RU"/>
              </w:rPr>
            </w:pPr>
            <w:r>
              <w:rPr>
                <w:rFonts w:eastAsia="Times New Roman" w:cs="Times New Roman" w:ascii="Times New Roman" w:hAnsi="Times New Roman"/>
                <w:color w:val="000000"/>
                <w:kern w:val="0"/>
                <w:sz w:val="28"/>
                <w:szCs w:val="28"/>
                <w:lang w:val="ru-RU" w:eastAsia="ru-RU" w:bidi="ar-SA"/>
              </w:rPr>
              <w:t>1.   Материально-техническая база, оснащение специальным оборудованием; возможность организации дистанционного обучения.</w:t>
            </w:r>
          </w:p>
          <w:p>
            <w:pPr>
              <w:pStyle w:val="Normal"/>
              <w:widowControl/>
              <w:shd w:val="clear" w:color="auto" w:fill="FFFFFF"/>
              <w:spacing w:lineRule="atLeast" w:line="241" w:before="0" w:after="0"/>
              <w:ind w:hanging="360"/>
              <w:jc w:val="both"/>
              <w:rPr>
                <w:rFonts w:ascii="Times New Roman" w:hAnsi="Times New Roman" w:eastAsia="Times New Roman" w:cs="Times New Roman"/>
                <w:color w:val="646464"/>
                <w:sz w:val="28"/>
                <w:szCs w:val="28"/>
                <w:lang w:eastAsia="ru-RU"/>
              </w:rPr>
            </w:pPr>
            <w:r>
              <w:rPr>
                <w:rFonts w:eastAsia="Times New Roman" w:cs="Times New Roman" w:ascii="Times New Roman" w:hAnsi="Times New Roman"/>
                <w:color w:val="000000"/>
                <w:kern w:val="0"/>
                <w:sz w:val="28"/>
                <w:szCs w:val="28"/>
                <w:lang w:val="ru-RU" w:eastAsia="ru-RU" w:bidi="ar-SA"/>
              </w:rPr>
              <w:t>2.   Организационное обеспечение образовательного процесса, включающее в себя нормативно-правовую базу, финансово-экономические условия, создание инклюзивной культуры в организации, взаимодействие с внешними организациями и родителями , информационно-просветительское обеспечение.</w:t>
            </w:r>
          </w:p>
          <w:p>
            <w:pPr>
              <w:pStyle w:val="Normal"/>
              <w:widowControl/>
              <w:shd w:val="clear" w:color="auto" w:fill="FFFFFF"/>
              <w:spacing w:lineRule="atLeast" w:line="241" w:before="0" w:after="0"/>
              <w:ind w:hanging="360"/>
              <w:jc w:val="both"/>
              <w:rPr>
                <w:rFonts w:ascii="Times New Roman" w:hAnsi="Times New Roman" w:eastAsia="Times New Roman" w:cs="Times New Roman"/>
                <w:color w:val="646464"/>
                <w:sz w:val="28"/>
                <w:szCs w:val="28"/>
                <w:lang w:eastAsia="ru-RU"/>
              </w:rPr>
            </w:pPr>
            <w:r>
              <w:rPr>
                <w:rFonts w:eastAsia="Times New Roman" w:cs="Times New Roman" w:ascii="Times New Roman" w:hAnsi="Times New Roman"/>
                <w:color w:val="000000"/>
                <w:kern w:val="0"/>
                <w:sz w:val="28"/>
                <w:szCs w:val="28"/>
                <w:lang w:val="ru-RU" w:eastAsia="ru-RU" w:bidi="ar-SA"/>
              </w:rPr>
              <w:t>3.   Организационно-педагогическое обеспечение. Реализация образовательных программ с учетом особенностей психофизического развития и возможностей детей. Обеспечение возможности освоения образовательных программ в рамках индивидуального учебного плана. Программно-методическое обеспечение образовательного процесса. Реализация вариативных форм и методов организации учебной и внеучебной работы. Использование различных видов образования. Применение современных технологий образования и психолого-педагогического сопровождения. Адаптация методик обучения и воспитания к особым образовательным потребностям обучающихся и воспитанников с ОВЗ.</w:t>
            </w:r>
          </w:p>
          <w:p>
            <w:pPr>
              <w:pStyle w:val="Normal"/>
              <w:widowControl/>
              <w:shd w:val="clear" w:color="auto" w:fill="FFFFFF"/>
              <w:spacing w:lineRule="atLeast" w:line="241" w:before="0" w:after="0"/>
              <w:ind w:hanging="360"/>
              <w:jc w:val="both"/>
              <w:rPr>
                <w:rFonts w:ascii="Times New Roman" w:hAnsi="Times New Roman" w:eastAsia="Times New Roman" w:cs="Times New Roman"/>
                <w:color w:val="646464"/>
                <w:sz w:val="28"/>
                <w:szCs w:val="28"/>
                <w:lang w:eastAsia="ru-RU"/>
              </w:rPr>
            </w:pPr>
            <w:r>
              <w:rPr>
                <w:rFonts w:eastAsia="Times New Roman" w:cs="Times New Roman" w:ascii="Times New Roman" w:hAnsi="Times New Roman"/>
                <w:color w:val="000000"/>
                <w:kern w:val="0"/>
                <w:sz w:val="28"/>
                <w:szCs w:val="28"/>
                <w:lang w:val="ru-RU" w:eastAsia="ru-RU" w:bidi="ar-SA"/>
              </w:rPr>
              <w:t>4.   Комплексное психолого-педагогическое сопровождение, организация коррекционной работы.</w:t>
            </w:r>
          </w:p>
          <w:p>
            <w:pPr>
              <w:pStyle w:val="Normal"/>
              <w:widowControl/>
              <w:shd w:val="clear" w:color="auto" w:fill="FFFFFF"/>
              <w:spacing w:lineRule="atLeast" w:line="241" w:before="0" w:after="0"/>
              <w:ind w:hanging="360"/>
              <w:jc w:val="both"/>
              <w:rPr>
                <w:rFonts w:ascii="Times New Roman" w:hAnsi="Times New Roman" w:eastAsia="Times New Roman" w:cs="Times New Roman"/>
                <w:color w:val="646464"/>
                <w:sz w:val="28"/>
                <w:szCs w:val="28"/>
                <w:lang w:eastAsia="ru-RU"/>
              </w:rPr>
            </w:pPr>
            <w:r>
              <w:rPr>
                <w:rFonts w:eastAsia="Times New Roman" w:cs="Times New Roman" w:ascii="Times New Roman" w:hAnsi="Times New Roman"/>
                <w:color w:val="000000"/>
                <w:kern w:val="0"/>
                <w:sz w:val="28"/>
                <w:szCs w:val="28"/>
                <w:lang w:val="ru-RU" w:eastAsia="ru-RU" w:bidi="ar-SA"/>
              </w:rPr>
              <w:t>5.   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 создание адаптивной среды, позволяющей обеспечить их полноценную интеграцию и личностную самореализацию в образовательном учреждении.</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r>
      <w:tr>
        <w:trPr>
          <w:trHeight w:val="502"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Наличие талантливых детей в объединении</w:t>
            </w:r>
          </w:p>
        </w:tc>
        <w:tc>
          <w:tcPr>
            <w:tcW w:w="1171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color w:val="333333"/>
                <w:kern w:val="0"/>
                <w:sz w:val="28"/>
                <w:szCs w:val="28"/>
                <w:shd w:fill="FFFFFF" w:val="clear"/>
                <w:lang w:val="ru-RU" w:eastAsia="en-US" w:bidi="ar-SA"/>
              </w:rPr>
              <w:t>Занятия художественной практической деятельностью, в начальной школе являются актуальными, т.к. решают не только задачи художественного воспитания, но и более масштабные – развивают интеллектуально-творческий потенциал ребенка. В силу того, что каждый ребенок является неповторимой индивидуальностью со своими психофизиологическими особенностями и эмоциональными предпочтениями, необходимо предоставить ему как можно более полный арсенал средств самореализации. Освоение одаренными детьми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 создает условия для развития инициативности, изобретательности, гибкости мышления. Связь прикладного творчества, осуществляемого во внеурочное время, с содержанием обучения по другим предметам обогащает занятия художественным трудом и повышает заинтересованность учащихся. Поэтому программой предусматриваются тематические пересечения с такими дисциплинами, как математика (построение геометрических фигур, разметка циркулем, линейкой и угольником, расчет необходимых размеров и др.), окружающий мир (создание образов животного и растительного мира). Система развивающего обучения ориентирующая на уровень ближайшего развития детей, способствует освоению школьниками как опорного учебного материала (исполнительская компетентность), так и выполнению заданий повышенной сложности в режиме дифференциации требований к обучающимся. Системно-деятельностный и личностный подходы в начальном обучении предполагают активизацию познавательной деятельности каждого учащегося с учетом его возрастных и индивидуальных особенностей. Исходя из этого, программа « Самоделкин» предусматривает большое количество развивающих заданий поискового и творческого характера. Раскрытие личностного потенциала младшего школьника реализуется путём индивидуализации учебных заданий. Ученик всегда имеет возможность принять самостоятельное решение о выборе задания, исходя из степени его сложности. Он может заменить предлагаемые материалы и инструменты на другие, с аналогичными свойствами и качествами. 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w:t>
            </w:r>
          </w:p>
        </w:tc>
      </w:tr>
      <w:tr>
        <w:trPr>
          <w:trHeight w:val="1014"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Уровни сложности содержания программы </w:t>
            </w:r>
          </w:p>
        </w:tc>
        <w:tc>
          <w:tcPr>
            <w:tcW w:w="1171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Стартовый (ознакомительный) - 1 год,32;</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Базовый – 2год-34 часа;3 год- 34 часа</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Продвинутый – 4 год -34 чса</w:t>
            </w:r>
          </w:p>
        </w:tc>
      </w:tr>
      <w:tr>
        <w:trPr>
          <w:trHeight w:val="251" w:hRule="atLeast"/>
        </w:trPr>
        <w:tc>
          <w:tcPr>
            <w:tcW w:w="14684" w:type="dxa"/>
            <w:gridSpan w:val="2"/>
            <w:tcBorders/>
          </w:tcPr>
          <w:p>
            <w:pPr>
              <w:pStyle w:val="ListParagraph"/>
              <w:widowControl/>
              <w:numPr>
                <w:ilvl w:val="1"/>
                <w:numId w:val="1"/>
              </w:numPr>
              <w:spacing w:lineRule="auto" w:line="240" w:before="0" w:after="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Цели и задачи программы. Планируемые результаты</w:t>
            </w:r>
          </w:p>
        </w:tc>
      </w:tr>
      <w:tr>
        <w:trPr>
          <w:trHeight w:val="1778"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Цель и задачи программы, планируемые результаты  </w:t>
            </w:r>
          </w:p>
        </w:tc>
        <w:tc>
          <w:tcPr>
            <w:tcW w:w="11718" w:type="dxa"/>
            <w:tcBorders/>
          </w:tcPr>
          <w:p>
            <w:pPr>
              <w:pStyle w:val="Normal"/>
              <w:widowControl/>
              <w:spacing w:lineRule="auto" w:line="240" w:before="0" w:after="0"/>
              <w:ind w:firstLine="284"/>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b/>
                <w:bCs/>
                <w:color w:val="181818"/>
                <w:kern w:val="0"/>
                <w:sz w:val="28"/>
                <w:szCs w:val="28"/>
                <w:lang w:val="ru-RU" w:eastAsia="ru-RU" w:bidi="ar-SA"/>
              </w:rPr>
              <w:t>Цель кружка:</w:t>
            </w:r>
          </w:p>
          <w:p>
            <w:pPr>
              <w:pStyle w:val="Normal"/>
              <w:widowControl/>
              <w:spacing w:lineRule="auto" w:line="240" w:before="0" w:after="0"/>
              <w:ind w:firstLine="284"/>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Развитие творческой инициативности и самостоятельности у детей в процессе создания поделок из различных материалов.</w:t>
            </w:r>
          </w:p>
          <w:p>
            <w:pPr>
              <w:pStyle w:val="Normal"/>
              <w:widowControl/>
              <w:spacing w:lineRule="auto" w:line="240" w:before="0" w:after="0"/>
              <w:ind w:firstLine="284"/>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b/>
                <w:bCs/>
                <w:color w:val="181818"/>
                <w:kern w:val="0"/>
                <w:sz w:val="28"/>
                <w:szCs w:val="28"/>
                <w:lang w:val="ru-RU" w:eastAsia="ru-RU" w:bidi="ar-SA"/>
              </w:rPr>
              <w:t>Задачи кружка:</w:t>
            </w:r>
          </w:p>
          <w:p>
            <w:pPr>
              <w:pStyle w:val="Normal"/>
              <w:widowControl/>
              <w:spacing w:lineRule="auto" w:line="240" w:before="0" w:after="0"/>
              <w:ind w:firstLine="284"/>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i/>
                <w:iCs/>
                <w:color w:val="181818"/>
                <w:kern w:val="0"/>
                <w:sz w:val="28"/>
                <w:szCs w:val="28"/>
                <w:lang w:val="ru-RU" w:eastAsia="ru-RU" w:bidi="ar-SA"/>
              </w:rPr>
              <w:t xml:space="preserve">Образовательные: </w:t>
            </w:r>
          </w:p>
          <w:p>
            <w:pPr>
              <w:pStyle w:val="Normal"/>
              <w:widowControl/>
              <w:spacing w:lineRule="auto" w:line="240" w:before="0" w:after="0"/>
              <w:ind w:left="284" w:firstLine="709"/>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     Сформировать у детей интерес к видам труда.</w:t>
            </w:r>
          </w:p>
          <w:p>
            <w:pPr>
              <w:pStyle w:val="Normal"/>
              <w:widowControl/>
              <w:spacing w:lineRule="auto" w:line="240" w:before="0" w:after="0"/>
              <w:ind w:left="284" w:firstLine="709"/>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 xml:space="preserve">·     Познакомить со свойствами материалов. </w:t>
            </w:r>
          </w:p>
          <w:p>
            <w:pPr>
              <w:pStyle w:val="Normal"/>
              <w:widowControl/>
              <w:spacing w:lineRule="auto" w:line="240" w:before="0" w:after="0"/>
              <w:ind w:left="284" w:firstLine="709"/>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     Учить наклеивать готовые формы, составлять из них изображения готовых предметов, совершенствуя ориентировку на плоскости.</w:t>
            </w:r>
          </w:p>
          <w:p>
            <w:pPr>
              <w:pStyle w:val="Normal"/>
              <w:widowControl/>
              <w:spacing w:lineRule="auto" w:line="240" w:before="0" w:after="0"/>
              <w:ind w:firstLine="284"/>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 </w:t>
            </w:r>
          </w:p>
          <w:p>
            <w:pPr>
              <w:pStyle w:val="Normal"/>
              <w:widowControl/>
              <w:spacing w:lineRule="auto" w:line="240" w:before="0" w:after="0"/>
              <w:ind w:firstLine="284"/>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i/>
                <w:iCs/>
                <w:color w:val="181818"/>
                <w:kern w:val="0"/>
                <w:sz w:val="28"/>
                <w:szCs w:val="28"/>
                <w:lang w:val="ru-RU" w:eastAsia="ru-RU" w:bidi="ar-SA"/>
              </w:rPr>
              <w:t xml:space="preserve">Развивающие: </w:t>
            </w:r>
          </w:p>
          <w:p>
            <w:pPr>
              <w:pStyle w:val="Normal"/>
              <w:widowControl/>
              <w:spacing w:lineRule="auto" w:line="240" w:before="0" w:after="0"/>
              <w:ind w:firstLine="709"/>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 Развивать умение безопасно пользоваться инструментами при работе.</w:t>
            </w:r>
          </w:p>
          <w:p>
            <w:pPr>
              <w:pStyle w:val="Normal"/>
              <w:widowControl/>
              <w:spacing w:lineRule="auto" w:line="240" w:before="0" w:after="0"/>
              <w:ind w:firstLine="709"/>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 Способствовать выработке навыков работы с различными материалами.</w:t>
            </w:r>
          </w:p>
          <w:p>
            <w:pPr>
              <w:pStyle w:val="Normal"/>
              <w:widowControl/>
              <w:spacing w:lineRule="auto" w:line="240" w:before="0" w:after="0"/>
              <w:ind w:firstLine="709"/>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 Развивать твёрдость рук, технические навыки.</w:t>
            </w:r>
          </w:p>
          <w:p>
            <w:pPr>
              <w:pStyle w:val="Normal"/>
              <w:widowControl/>
              <w:spacing w:lineRule="auto" w:line="240" w:before="0" w:after="0"/>
              <w:ind w:firstLine="709"/>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 xml:space="preserve">· Способствовать развитию моторики. </w:t>
            </w:r>
          </w:p>
          <w:p>
            <w:pPr>
              <w:pStyle w:val="Normal"/>
              <w:widowControl/>
              <w:spacing w:lineRule="auto" w:line="240" w:before="0" w:after="0"/>
              <w:ind w:firstLine="284"/>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 </w:t>
            </w:r>
          </w:p>
          <w:p>
            <w:pPr>
              <w:pStyle w:val="Normal"/>
              <w:widowControl/>
              <w:spacing w:lineRule="auto" w:line="240" w:before="0" w:after="0"/>
              <w:ind w:firstLine="284"/>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i/>
                <w:iCs/>
                <w:color w:val="181818"/>
                <w:kern w:val="0"/>
                <w:sz w:val="28"/>
                <w:szCs w:val="28"/>
                <w:lang w:val="ru-RU" w:eastAsia="ru-RU" w:bidi="ar-SA"/>
              </w:rPr>
              <w:t xml:space="preserve">Воспитательные: </w:t>
            </w:r>
          </w:p>
          <w:p>
            <w:pPr>
              <w:pStyle w:val="Normal"/>
              <w:widowControl/>
              <w:spacing w:lineRule="auto" w:line="240" w:before="0" w:after="0"/>
              <w:ind w:firstLine="567"/>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·Воспитывать интерес к ручному труду.</w:t>
            </w:r>
          </w:p>
          <w:p>
            <w:pPr>
              <w:pStyle w:val="Normal"/>
              <w:widowControl/>
              <w:spacing w:lineRule="auto" w:line="240" w:before="0" w:after="0"/>
              <w:ind w:firstLine="567"/>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·Способствовать созданию творческих ситуаций</w:t>
            </w:r>
          </w:p>
          <w:p>
            <w:pPr>
              <w:pStyle w:val="Normal"/>
              <w:widowControl/>
              <w:spacing w:lineRule="auto" w:line="240" w:before="0" w:after="0"/>
              <w:ind w:firstLine="567"/>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·Воспитывать коммуникативные способности детей.</w:t>
            </w:r>
          </w:p>
          <w:p>
            <w:pPr>
              <w:pStyle w:val="Normal"/>
              <w:widowControl/>
              <w:spacing w:lineRule="auto" w:line="240" w:before="0" w:after="0"/>
              <w:ind w:firstLine="284"/>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i/>
                <w:iCs/>
                <w:color w:val="181818"/>
                <w:kern w:val="0"/>
                <w:sz w:val="28"/>
                <w:szCs w:val="28"/>
                <w:lang w:val="ru-RU" w:eastAsia="ru-RU" w:bidi="ar-SA"/>
              </w:rPr>
              <w:t> </w:t>
            </w:r>
          </w:p>
          <w:p>
            <w:pPr>
              <w:pStyle w:val="Normal"/>
              <w:widowControl/>
              <w:spacing w:lineRule="auto" w:line="240" w:before="0" w:after="0"/>
              <w:ind w:firstLine="284"/>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b/>
                <w:bCs/>
                <w:color w:val="181818"/>
                <w:kern w:val="0"/>
                <w:sz w:val="28"/>
                <w:szCs w:val="28"/>
                <w:lang w:val="ru-RU" w:eastAsia="ru-RU" w:bidi="ar-SA"/>
              </w:rPr>
              <w:t>Принципы построения педагогического процесса</w:t>
            </w:r>
            <w:r>
              <w:rPr>
                <w:rFonts w:eastAsia="Times New Roman" w:cs="Times New Roman" w:ascii="Times New Roman" w:hAnsi="Times New Roman"/>
                <w:color w:val="181818"/>
                <w:kern w:val="0"/>
                <w:sz w:val="28"/>
                <w:szCs w:val="28"/>
                <w:lang w:val="ru-RU" w:eastAsia="ru-RU" w:bidi="ar-SA"/>
              </w:rPr>
              <w:t>.</w:t>
            </w:r>
          </w:p>
          <w:p>
            <w:pPr>
              <w:pStyle w:val="Normal"/>
              <w:widowControl/>
              <w:spacing w:lineRule="auto" w:line="240" w:before="0" w:after="0"/>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1. От простого к сложному.</w:t>
            </w:r>
          </w:p>
          <w:p>
            <w:pPr>
              <w:pStyle w:val="Normal"/>
              <w:widowControl/>
              <w:spacing w:lineRule="auto" w:line="240" w:before="0" w:after="0"/>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2. Системность работ.</w:t>
            </w:r>
          </w:p>
          <w:p>
            <w:pPr>
              <w:pStyle w:val="Normal"/>
              <w:widowControl/>
              <w:spacing w:lineRule="auto" w:line="240" w:before="0" w:after="0"/>
              <w:jc w:val="both"/>
              <w:rPr>
                <w:rFonts w:ascii="Times New Roman" w:hAnsi="Times New Roman" w:eastAsia="Times New Roman" w:cs="Times New Roman"/>
                <w:color w:val="181818"/>
                <w:sz w:val="28"/>
                <w:szCs w:val="28"/>
                <w:lang w:eastAsia="ru-RU"/>
              </w:rPr>
            </w:pPr>
            <w:r>
              <w:rPr>
                <w:rFonts w:eastAsia="Times New Roman" w:cs="Times New Roman" w:ascii="Times New Roman" w:hAnsi="Times New Roman"/>
                <w:color w:val="181818"/>
                <w:kern w:val="0"/>
                <w:sz w:val="28"/>
                <w:szCs w:val="28"/>
                <w:lang w:val="ru-RU" w:eastAsia="ru-RU" w:bidi="ar-SA"/>
              </w:rPr>
              <w:t>3. Индивидуального подхода.</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76" w:before="0" w:after="20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воспитанию у них интереса к активному познанию истории материальной культуры и семейных традиций своего и других народов, уважительного отношения к труду.</w:t>
            </w:r>
          </w:p>
          <w:p>
            <w:pPr>
              <w:pStyle w:val="Normal"/>
              <w:widowControl/>
              <w:spacing w:lineRule="auto" w:line="276" w:before="0" w:after="200"/>
              <w:jc w:val="both"/>
              <w:rPr>
                <w:rFonts w:ascii="Times New Roman" w:hAnsi="Times New Roman" w:eastAsia="" w:cs="Times New Roman" w:eastAsiaTheme="minorEastAsia"/>
                <w:sz w:val="28"/>
                <w:szCs w:val="28"/>
                <w:lang w:eastAsia="ru-RU"/>
              </w:rPr>
            </w:pPr>
            <w:r>
              <w:rPr>
                <w:rFonts w:eastAsia="" w:cs="Times New Roman" w:ascii="Times New Roman" w:hAnsi="Times New Roman" w:eastAsiaTheme="minorEastAsia"/>
                <w:kern w:val="0"/>
                <w:sz w:val="28"/>
                <w:szCs w:val="28"/>
                <w:lang w:val="ru-RU" w:eastAsia="ru-RU" w:bidi="ar-SA"/>
              </w:rPr>
              <w:t xml:space="preserve">      </w:t>
            </w:r>
            <w:r>
              <w:rPr>
                <w:rFonts w:eastAsia="" w:cs="Times New Roman" w:ascii="Times New Roman" w:hAnsi="Times New Roman" w:eastAsiaTheme="minorEastAsia"/>
                <w:kern w:val="0"/>
                <w:sz w:val="28"/>
                <w:szCs w:val="28"/>
                <w:lang w:val="ru-RU" w:eastAsia="ru-RU" w:bidi="ar-SA"/>
              </w:rPr>
              <w:t>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ребёнка.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pPr>
              <w:pStyle w:val="Normal"/>
              <w:widowControl/>
              <w:spacing w:lineRule="auto" w:line="240" w:before="0" w:after="0"/>
              <w:jc w:val="both"/>
              <w:rPr>
                <w:rFonts w:ascii="Times New Roman" w:hAnsi="Times New Roman" w:cs="Times New Roman"/>
                <w:sz w:val="28"/>
                <w:szCs w:val="28"/>
                <w:shd w:fill="FFFFFF" w:val="clear"/>
              </w:rPr>
            </w:pPr>
            <w:r>
              <w:rPr>
                <w:rFonts w:eastAsia="Calibri" w:cs="Times New Roman" w:ascii="Times New Roman" w:hAnsi="Times New Roman"/>
                <w:color w:val="333333"/>
                <w:kern w:val="0"/>
                <w:sz w:val="28"/>
                <w:szCs w:val="28"/>
                <w:shd w:fill="FFFFFF" w:val="clear"/>
                <w:lang w:val="ru-RU" w:eastAsia="en-US" w:bidi="ar-SA"/>
              </w:rPr>
              <w:t xml:space="preserve">   </w:t>
            </w:r>
            <w:r>
              <w:rPr>
                <w:rFonts w:eastAsia="Calibri" w:cs="Times New Roman" w:ascii="Times New Roman" w:hAnsi="Times New Roman"/>
                <w:kern w:val="0"/>
                <w:sz w:val="28"/>
                <w:szCs w:val="28"/>
                <w:shd w:fill="FFFFFF" w:val="clear"/>
                <w:lang w:val="ru-RU" w:eastAsia="en-US" w:bidi="ar-SA"/>
              </w:rPr>
              <w:t>Учащиеся должны знать: Последовательность изготовления несложных изделий: разметка, резание, сборка, оформление; Способы соединения деталей: клеем, нитками, плетением, подвижным соединением; Способы контроля по шаблону; Словарь терминов; Все изученные способы изготовления игрушек; Виды материалов, обозначенные в программе их свойства, название, назначение и способы обработки; Приемы правильной и безопасной работы с инструментами и приспособлениями;</w:t>
            </w:r>
          </w:p>
          <w:p>
            <w:pPr>
              <w:pStyle w:val="Normal"/>
              <w:widowControl/>
              <w:spacing w:lineRule="auto" w:line="240" w:before="0" w:after="0"/>
              <w:jc w:val="both"/>
              <w:rPr>
                <w:rFonts w:ascii="Times New Roman" w:hAnsi="Times New Roman" w:cs="Times New Roman"/>
                <w:sz w:val="28"/>
                <w:szCs w:val="28"/>
                <w:shd w:fill="FFFFFF" w:val="clear"/>
              </w:rPr>
            </w:pPr>
            <w:r>
              <w:rPr>
                <w:rFonts w:eastAsia="Calibri" w:cs="Times New Roman" w:ascii="Times New Roman" w:hAnsi="Times New Roman"/>
                <w:kern w:val="0"/>
                <w:sz w:val="28"/>
                <w:szCs w:val="28"/>
                <w:shd w:fill="FFFFFF" w:val="clear"/>
                <w:lang w:val="ru-RU" w:eastAsia="en-US" w:bidi="ar-SA"/>
              </w:rPr>
              <w:t xml:space="preserve">    </w:t>
            </w:r>
            <w:r>
              <w:rPr>
                <w:rFonts w:eastAsia="Calibri" w:cs="Times New Roman" w:ascii="Times New Roman" w:hAnsi="Times New Roman"/>
                <w:kern w:val="0"/>
                <w:sz w:val="28"/>
                <w:szCs w:val="28"/>
                <w:shd w:fill="FFFFFF" w:val="clear"/>
                <w:lang w:val="ru-RU" w:eastAsia="en-US" w:bidi="ar-SA"/>
              </w:rPr>
              <w:t>Учащиеся должны уметь: Организовывать рабочее место в соответствии с используемым материалом и поддерживать порядок во время работы; Изготавливать изделия по образцу, рисунку, инструкционным картам; Работать самостоятельно инструментами и материалами, указанными в программе; Использовать различные материалы в изготовлении одной поделки; Применять разные способы соединения деталей; Изготавливать игрушки всеми изученными способами и под руководством педагога проводить анализ изделия, планировать последовательность его изготовления и осуществлять контроль результата практической работы по шаблону, образцу изделия, рисунку; Работать индивидуально и группами.</w:t>
            </w:r>
          </w:p>
          <w:p>
            <w:pPr>
              <w:pStyle w:val="Normal"/>
              <w:widowControl/>
              <w:spacing w:lineRule="auto" w:line="240" w:before="0" w:after="0"/>
              <w:jc w:val="both"/>
              <w:rPr>
                <w:rFonts w:ascii="Times New Roman" w:hAnsi="Times New Roman" w:cs="Times New Roman"/>
                <w:sz w:val="28"/>
                <w:szCs w:val="28"/>
                <w:shd w:fill="FFFFFF" w:val="clear"/>
              </w:rPr>
            </w:pPr>
            <w:r>
              <w:rPr>
                <w:rFonts w:eastAsia="Calibri" w:cs="Times New Roman" w:ascii="Times New Roman" w:hAnsi="Times New Roman"/>
                <w:kern w:val="0"/>
                <w:sz w:val="28"/>
                <w:szCs w:val="28"/>
                <w:shd w:fill="FFFFFF" w:val="clear"/>
                <w:lang w:val="ru-RU" w:eastAsia="en-US" w:bidi="ar-SA"/>
              </w:rPr>
              <w:t xml:space="preserve">   </w:t>
            </w:r>
            <w:r>
              <w:rPr>
                <w:rFonts w:eastAsia="Calibri" w:cs="Times New Roman" w:ascii="Times New Roman" w:hAnsi="Times New Roman"/>
                <w:kern w:val="0"/>
                <w:sz w:val="28"/>
                <w:szCs w:val="28"/>
                <w:shd w:fill="FFFFFF" w:val="clear"/>
                <w:lang w:val="ru-RU" w:eastAsia="en-US" w:bidi="ar-SA"/>
              </w:rPr>
              <w:t xml:space="preserve">Учащиеся могут знать: Способы изготовления поделок из материалов, не указанных в программе; Приемы работы с инструментами приспособлениями, не изучаемыми на данном этапе. </w:t>
            </w:r>
          </w:p>
          <w:p>
            <w:pPr>
              <w:pStyle w:val="Normal"/>
              <w:widowControl/>
              <w:spacing w:lineRule="auto" w:line="240" w:before="0" w:after="0"/>
              <w:jc w:val="both"/>
              <w:rPr>
                <w:rFonts w:ascii="Times New Roman" w:hAnsi="Times New Roman" w:cs="Times New Roman"/>
                <w:sz w:val="28"/>
                <w:szCs w:val="28"/>
                <w:shd w:fill="FFFFFF" w:val="clear"/>
              </w:rPr>
            </w:pPr>
            <w:r>
              <w:rPr>
                <w:rFonts w:eastAsia="Calibri" w:cs="Times New Roman" w:ascii="Times New Roman" w:hAnsi="Times New Roman"/>
                <w:kern w:val="0"/>
                <w:sz w:val="28"/>
                <w:szCs w:val="28"/>
                <w:shd w:fill="FFFFFF" w:val="clear"/>
                <w:lang w:val="ru-RU" w:eastAsia="en-US" w:bidi="ar-SA"/>
              </w:rPr>
              <w:t xml:space="preserve">    </w:t>
            </w:r>
            <w:r>
              <w:rPr>
                <w:rFonts w:eastAsia="Calibri" w:cs="Times New Roman" w:ascii="Times New Roman" w:hAnsi="Times New Roman"/>
                <w:kern w:val="0"/>
                <w:sz w:val="28"/>
                <w:szCs w:val="28"/>
                <w:shd w:fill="FFFFFF" w:val="clear"/>
                <w:lang w:val="ru-RU" w:eastAsia="en-US" w:bidi="ar-SA"/>
              </w:rPr>
              <w:t xml:space="preserve">Учащиеся могут уметь: Самостоятельно вырезать простейшие детали без шаблона; Использовать в оформлении игрушек материалы, не указанные в программе; Пользоваться инструментами и приспособлениями, не изучаемыми подробно на данном этапе; </w:t>
            </w:r>
          </w:p>
          <w:p>
            <w:pPr>
              <w:pStyle w:val="Normal"/>
              <w:widowControl/>
              <w:spacing w:lineRule="auto" w:line="240" w:before="0" w:after="0"/>
              <w:jc w:val="both"/>
              <w:rPr>
                <w:rFonts w:ascii="Times New Roman" w:hAnsi="Times New Roman" w:cs="Times New Roman"/>
                <w:sz w:val="28"/>
                <w:szCs w:val="28"/>
                <w:shd w:fill="FFFFFF" w:val="clear"/>
              </w:rPr>
            </w:pPr>
            <w:r>
              <w:rPr>
                <w:rFonts w:eastAsia="Calibri" w:cs="Times New Roman" w:ascii="Times New Roman" w:hAnsi="Times New Roman"/>
                <w:kern w:val="0"/>
                <w:sz w:val="28"/>
                <w:szCs w:val="28"/>
                <w:shd w:fill="FFFFFF" w:val="clear"/>
                <w:lang w:val="ru-RU" w:eastAsia="en-US" w:bidi="ar-SA"/>
              </w:rPr>
              <w:t xml:space="preserve">   </w:t>
            </w:r>
            <w:r>
              <w:rPr>
                <w:rFonts w:eastAsia="Calibri" w:cs="Times New Roman" w:ascii="Times New Roman" w:hAnsi="Times New Roman"/>
                <w:kern w:val="0"/>
                <w:sz w:val="28"/>
                <w:szCs w:val="28"/>
                <w:shd w:fill="FFFFFF" w:val="clear"/>
                <w:lang w:val="ru-RU" w:eastAsia="en-US" w:bidi="ar-SA"/>
              </w:rPr>
              <w:t xml:space="preserve">У учащихся будут сформированы: широкая мотивационная основа художественно-творческой деятельности, включающая социальные, учебно-познавательные и внешние мотивы; интерес к новым видам прикладного творчества, к новым способам самовыражения; устойчивый познавательный интерес к новым способам исследования технологий и материалов; адекватное понимания причин успешности/неуспешности творческой деятельности;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shd w:fill="FFFFFF" w:val="clear"/>
                <w:lang w:val="ru-RU" w:eastAsia="en-US" w:bidi="ar-SA"/>
              </w:rPr>
              <w:t xml:space="preserve">   </w:t>
            </w:r>
            <w:r>
              <w:rPr>
                <w:rFonts w:eastAsia="Calibri" w:cs="Times New Roman" w:ascii="Times New Roman" w:hAnsi="Times New Roman"/>
                <w:kern w:val="0"/>
                <w:sz w:val="28"/>
                <w:szCs w:val="28"/>
                <w:shd w:fill="FFFFFF" w:val="clear"/>
                <w:lang w:val="ru-RU" w:eastAsia="en-US" w:bidi="ar-SA"/>
              </w:rPr>
              <w:t>Учащиеся получит возможность для формирования: внутренней позиции обучающегося на уровне понимания необходимости творческой деятельности, как одного из средств самовыражения в социальной жизни; выраженной познавательной мотивации; устойчивого интереса к новым способам познания; адекватного понимания причин успешности/ неуспешности творческой деятельности;</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r>
      <w:tr>
        <w:trPr>
          <w:trHeight w:val="251" w:hRule="atLeast"/>
        </w:trPr>
        <w:tc>
          <w:tcPr>
            <w:tcW w:w="14684" w:type="dxa"/>
            <w:gridSpan w:val="2"/>
            <w:tcBorders/>
          </w:tcPr>
          <w:p>
            <w:pPr>
              <w:pStyle w:val="ListParagraph"/>
              <w:widowControl/>
              <w:numPr>
                <w:ilvl w:val="1"/>
                <w:numId w:val="1"/>
              </w:numPr>
              <w:spacing w:lineRule="auto" w:line="240" w:before="0" w:after="0"/>
              <w:contextualSpacing/>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Рабочая программа</w:t>
            </w:r>
          </w:p>
        </w:tc>
      </w:tr>
      <w:tr>
        <w:trPr>
          <w:trHeight w:val="261" w:hRule="atLeast"/>
        </w:trPr>
        <w:tc>
          <w:tcPr>
            <w:tcW w:w="14684" w:type="dxa"/>
            <w:gridSpan w:val="2"/>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Учебный план. Содержание программы. Тематическое планирование</w:t>
            </w:r>
          </w:p>
        </w:tc>
      </w:tr>
      <w:tr>
        <w:trPr>
          <w:trHeight w:val="8819"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Учебный план </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c>
          <w:tcPr>
            <w:tcW w:w="11718" w:type="dxa"/>
            <w:tcBorders/>
          </w:tcPr>
          <w:p>
            <w:pPr>
              <w:pStyle w:val="Normal"/>
              <w:widowControl/>
              <w:spacing w:lineRule="auto" w:line="240" w:before="0" w:after="0"/>
              <w:jc w:val="center"/>
              <w:rPr>
                <w:rFonts w:ascii="Times New Roman" w:hAnsi="Times New Roman" w:eastAsia="Times New Roman" w:cs="Times New Roman"/>
                <w:b/>
                <w:b/>
                <w:bCs/>
                <w:iCs/>
                <w:color w:val="000000"/>
                <w:sz w:val="28"/>
                <w:szCs w:val="28"/>
                <w:lang w:eastAsia="ru-RU"/>
              </w:rPr>
            </w:pPr>
            <w:r>
              <w:rPr>
                <w:rFonts w:eastAsia="Times New Roman" w:cs="Times New Roman" w:ascii="Times New Roman" w:hAnsi="Times New Roman"/>
                <w:b/>
                <w:bCs/>
                <w:iCs/>
                <w:color w:val="000000"/>
                <w:kern w:val="0"/>
                <w:sz w:val="28"/>
                <w:szCs w:val="28"/>
                <w:lang w:val="ru-RU" w:eastAsia="ru-RU" w:bidi="ar-SA"/>
              </w:rPr>
              <w:t>Учебный план. 1 год обучения.</w:t>
            </w:r>
          </w:p>
          <w:p>
            <w:pPr>
              <w:pStyle w:val="Normal"/>
              <w:widowControl/>
              <w:spacing w:lineRule="auto" w:line="240" w:before="0" w:after="0"/>
              <w:jc w:val="center"/>
              <w:rPr>
                <w:rFonts w:ascii="Times New Roman" w:hAnsi="Times New Roman" w:eastAsia="Times New Roman" w:cs="Times New Roman"/>
                <w:b/>
                <w:b/>
                <w:bCs/>
                <w:iCs/>
                <w:color w:val="000000"/>
                <w:sz w:val="28"/>
                <w:szCs w:val="28"/>
                <w:lang w:eastAsia="ru-RU"/>
              </w:rPr>
            </w:pPr>
            <w:r>
              <w:rPr>
                <w:rFonts w:eastAsia="Times New Roman" w:cs="Times New Roman" w:ascii="Times New Roman" w:hAnsi="Times New Roman"/>
                <w:b/>
                <w:bCs/>
                <w:iCs/>
                <w:color w:val="000000"/>
                <w:kern w:val="0"/>
                <w:sz w:val="22"/>
                <w:szCs w:val="22"/>
                <w:lang w:val="ru-RU" w:eastAsia="en-US" w:bidi="ar-SA"/>
              </w:rPr>
            </w:r>
          </w:p>
          <w:tbl>
            <w:tblPr>
              <w:tblStyle w:val="a4"/>
              <w:tblW w:w="1311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05"/>
              <w:gridCol w:w="1844"/>
              <w:gridCol w:w="708"/>
              <w:gridCol w:w="708"/>
              <w:gridCol w:w="851"/>
              <w:gridCol w:w="708"/>
              <w:gridCol w:w="710"/>
              <w:gridCol w:w="851"/>
              <w:gridCol w:w="708"/>
              <w:gridCol w:w="708"/>
              <w:gridCol w:w="851"/>
              <w:gridCol w:w="3860"/>
            </w:tblGrid>
            <w:tr>
              <w:trPr>
                <w:trHeight w:val="176" w:hRule="atLeast"/>
              </w:trPr>
              <w:tc>
                <w:tcPr>
                  <w:tcW w:w="605" w:type="dxa"/>
                  <w:vMerge w:val="restart"/>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 xml:space="preserve"> </w:t>
                  </w:r>
                </w:p>
              </w:tc>
              <w:tc>
                <w:tcPr>
                  <w:tcW w:w="1844" w:type="dxa"/>
                  <w:vMerge w:val="restart"/>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Название раздела программы</w:t>
                  </w:r>
                </w:p>
              </w:tc>
              <w:tc>
                <w:tcPr>
                  <w:tcW w:w="2267" w:type="dxa"/>
                  <w:gridSpan w:val="3"/>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 год обучения</w:t>
                  </w:r>
                </w:p>
              </w:tc>
              <w:tc>
                <w:tcPr>
                  <w:tcW w:w="2269" w:type="dxa"/>
                  <w:gridSpan w:val="3"/>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2 год обучения</w:t>
                  </w:r>
                </w:p>
              </w:tc>
              <w:tc>
                <w:tcPr>
                  <w:tcW w:w="2267" w:type="dxa"/>
                  <w:gridSpan w:val="3"/>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3 год обучения</w:t>
                  </w:r>
                </w:p>
              </w:tc>
              <w:tc>
                <w:tcPr>
                  <w:tcW w:w="3860" w:type="dxa"/>
                  <w:tcBorders/>
                </w:tcPr>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4год обучения</w:t>
                  </w:r>
                </w:p>
              </w:tc>
            </w:tr>
            <w:tr>
              <w:trPr>
                <w:trHeight w:val="176" w:hRule="atLeast"/>
              </w:trPr>
              <w:tc>
                <w:tcPr>
                  <w:tcW w:w="605" w:type="dxa"/>
                  <w:vMerge w:val="continue"/>
                  <w:tcBorders/>
                  <w:vAlign w:val="center"/>
                </w:tcPr>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1844" w:type="dxa"/>
                  <w:vMerge w:val="continue"/>
                  <w:tcBorders/>
                  <w:vAlign w:val="center"/>
                </w:tcPr>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2267" w:type="dxa"/>
                  <w:gridSpan w:val="3"/>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Количество часов</w:t>
                  </w:r>
                </w:p>
              </w:tc>
              <w:tc>
                <w:tcPr>
                  <w:tcW w:w="2269" w:type="dxa"/>
                  <w:gridSpan w:val="3"/>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Количество часов</w:t>
                  </w:r>
                </w:p>
              </w:tc>
              <w:tc>
                <w:tcPr>
                  <w:tcW w:w="2267" w:type="dxa"/>
                  <w:gridSpan w:val="3"/>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Количество часов</w:t>
                  </w:r>
                </w:p>
              </w:tc>
              <w:tc>
                <w:tcPr>
                  <w:tcW w:w="3860" w:type="dxa"/>
                  <w:tcBorders/>
                </w:tcPr>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Количество часов</w:t>
                  </w:r>
                </w:p>
              </w:tc>
            </w:tr>
            <w:tr>
              <w:trPr>
                <w:trHeight w:val="176" w:hRule="atLeast"/>
              </w:trPr>
              <w:tc>
                <w:tcPr>
                  <w:tcW w:w="605" w:type="dxa"/>
                  <w:vMerge w:val="continue"/>
                  <w:tcBorders/>
                  <w:vAlign w:val="center"/>
                </w:tcPr>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1844" w:type="dxa"/>
                  <w:vMerge w:val="continue"/>
                  <w:tcBorders/>
                  <w:vAlign w:val="center"/>
                </w:tcPr>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всего</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теория</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практика</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всего</w:t>
                  </w:r>
                </w:p>
              </w:tc>
              <w:tc>
                <w:tcPr>
                  <w:tcW w:w="710"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теория</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практика</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всего</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теория</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практика</w:t>
                  </w:r>
                </w:p>
              </w:tc>
              <w:tc>
                <w:tcPr>
                  <w:tcW w:w="3860" w:type="dxa"/>
                  <w:tcBorders/>
                </w:tcPr>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Все теория практика</w:t>
                  </w:r>
                </w:p>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го</w:t>
                  </w:r>
                </w:p>
              </w:tc>
            </w:tr>
            <w:tr>
              <w:trPr>
                <w:trHeight w:val="176" w:hRule="atLeast"/>
              </w:trPr>
              <w:tc>
                <w:tcPr>
                  <w:tcW w:w="605" w:type="dxa"/>
                  <w:tcBorders/>
                </w:tcPr>
                <w:p>
                  <w:pPr>
                    <w:pStyle w:val="Normal"/>
                    <w:widowControl/>
                    <w:spacing w:lineRule="auto" w:line="240" w:before="0" w:after="255"/>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всего</w:t>
                  </w:r>
                </w:p>
              </w:tc>
              <w:tc>
                <w:tcPr>
                  <w:tcW w:w="1844"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теория</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tc>
              <w:tc>
                <w:tcPr>
                  <w:tcW w:w="710"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w:t>
                  </w:r>
                </w:p>
              </w:tc>
              <w:tc>
                <w:tcPr>
                  <w:tcW w:w="3860" w:type="dxa"/>
                  <w:tcBorders/>
                </w:tcPr>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          1           -</w:t>
                  </w:r>
                </w:p>
              </w:tc>
            </w:tr>
            <w:tr>
              <w:trPr>
                <w:trHeight w:val="176" w:hRule="atLeast"/>
              </w:trPr>
              <w:tc>
                <w:tcPr>
                  <w:tcW w:w="605" w:type="dxa"/>
                  <w:tcBorders/>
                </w:tcPr>
                <w:p>
                  <w:pPr>
                    <w:pStyle w:val="Normal"/>
                    <w:widowControl/>
                    <w:spacing w:lineRule="auto" w:line="240" w:before="0" w:after="255"/>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2.</w:t>
                  </w:r>
                </w:p>
              </w:tc>
              <w:tc>
                <w:tcPr>
                  <w:tcW w:w="1844"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Конструирование из бумаги</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18</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16</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18</w:t>
                  </w:r>
                </w:p>
              </w:tc>
              <w:tc>
                <w:tcPr>
                  <w:tcW w:w="710"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16</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18</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16</w:t>
                  </w:r>
                </w:p>
              </w:tc>
              <w:tc>
                <w:tcPr>
                  <w:tcW w:w="3860" w:type="dxa"/>
                  <w:tcBorders/>
                </w:tcPr>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18         2            16</w:t>
                  </w:r>
                </w:p>
              </w:tc>
            </w:tr>
            <w:tr>
              <w:trPr>
                <w:trHeight w:val="176" w:hRule="atLeast"/>
              </w:trPr>
              <w:tc>
                <w:tcPr>
                  <w:tcW w:w="605" w:type="dxa"/>
                  <w:tcBorders/>
                </w:tcPr>
                <w:p>
                  <w:pPr>
                    <w:pStyle w:val="Normal"/>
                    <w:widowControl/>
                    <w:spacing w:lineRule="auto" w:line="240" w:before="0" w:after="255"/>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3.</w:t>
                  </w:r>
                </w:p>
              </w:tc>
              <w:tc>
                <w:tcPr>
                  <w:tcW w:w="1844"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Конструирование из природного материала</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10</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8</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12</w:t>
                  </w:r>
                </w:p>
              </w:tc>
              <w:tc>
                <w:tcPr>
                  <w:tcW w:w="710"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10</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12</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2</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10</w:t>
                  </w:r>
                </w:p>
              </w:tc>
              <w:tc>
                <w:tcPr>
                  <w:tcW w:w="3860" w:type="dxa"/>
                  <w:tcBorders/>
                </w:tcPr>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12         2            10</w:t>
                  </w:r>
                </w:p>
              </w:tc>
            </w:tr>
            <w:tr>
              <w:trPr>
                <w:trHeight w:val="176" w:hRule="atLeast"/>
              </w:trPr>
              <w:tc>
                <w:tcPr>
                  <w:tcW w:w="605" w:type="dxa"/>
                  <w:tcBorders/>
                </w:tcPr>
                <w:p>
                  <w:pPr>
                    <w:pStyle w:val="Normal"/>
                    <w:widowControl/>
                    <w:spacing w:lineRule="auto" w:line="240" w:before="0" w:after="255"/>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4.</w:t>
                  </w:r>
                </w:p>
              </w:tc>
              <w:tc>
                <w:tcPr>
                  <w:tcW w:w="1844"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Самостоятельная работа Социальная практика</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2</w:t>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 xml:space="preserve"> </w:t>
                  </w:r>
                  <w:r>
                    <w:rPr>
                      <w:rFonts w:eastAsia="Times New Roman" w:cs="Times New Roman" w:ascii="Times New Roman" w:hAnsi="Times New Roman"/>
                      <w:kern w:val="0"/>
                      <w:sz w:val="28"/>
                      <w:szCs w:val="28"/>
                      <w:lang w:val="ru-RU" w:eastAsia="ru-RU" w:bidi="ar-SA"/>
                    </w:rPr>
                    <w:t>1</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2</w:t>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tc>
              <w:tc>
                <w:tcPr>
                  <w:tcW w:w="710"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2</w:t>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w:t>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3860" w:type="dxa"/>
                  <w:tcBorders/>
                </w:tcPr>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2                          2</w:t>
                  </w:r>
                </w:p>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1                          1</w:t>
                  </w:r>
                </w:p>
              </w:tc>
            </w:tr>
            <w:tr>
              <w:trPr>
                <w:trHeight w:val="176" w:hRule="atLeast"/>
              </w:trPr>
              <w:tc>
                <w:tcPr>
                  <w:tcW w:w="605" w:type="dxa"/>
                  <w:tcBorders/>
                </w:tcPr>
                <w:p>
                  <w:pPr>
                    <w:pStyle w:val="Normal"/>
                    <w:widowControl/>
                    <w:spacing w:lineRule="auto" w:line="240" w:before="0" w:after="255"/>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5.</w:t>
                  </w:r>
                </w:p>
              </w:tc>
              <w:tc>
                <w:tcPr>
                  <w:tcW w:w="1844"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Промежуточная аттестация</w:t>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710"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708"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851"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c>
                <w:tcPr>
                  <w:tcW w:w="3860" w:type="dxa"/>
                  <w:tcBorders/>
                </w:tcPr>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tc>
            </w:tr>
          </w:tbl>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2"/>
                <w:szCs w:val="22"/>
                <w:lang w:val="ru-RU" w:eastAsia="en-US" w:bidi="ar-SA"/>
              </w:rPr>
            </w:r>
          </w:p>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Формы промежуточной аттестации: 1 год обучения – тестирование, викторины 2,3 год обучения – выставка работ учащихся, 4 год обучения – защита творческих проектов</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2"/>
                <w:szCs w:val="22"/>
                <w:lang w:val="ru-RU" w:eastAsia="en-US" w:bidi="ar-SA"/>
              </w:rPr>
            </w:r>
          </w:p>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2"/>
                <w:szCs w:val="22"/>
                <w:lang w:val="ru-RU" w:eastAsia="en-US" w:bidi="ar-SA"/>
              </w:rPr>
            </w:r>
          </w:p>
        </w:tc>
      </w:tr>
      <w:tr>
        <w:trPr>
          <w:trHeight w:val="176"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Содержание программы</w:t>
            </w:r>
          </w:p>
        </w:tc>
        <w:tc>
          <w:tcPr>
            <w:tcW w:w="11718" w:type="dxa"/>
            <w:tcBorders/>
          </w:tcPr>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Содержание программы.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1год обучения</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I. Вводное занятие.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Теория: Инструктаж  по ТБ. Создать  эмоционально  благоприятную атмосферу в творческом объединении; раскрыть цели и задачи курса, организацию и содержание занятий; напомнить правила культуры труда;   Практика: заполнить анкету «Расскажите сами о себе»; игры на  сплочение коллектива: «Снежный ком», «Знакомство в парах» и другие.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II. Конструирование из природного материала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2.1. Аппликация   на плоскости.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Теория: Дать понятие композиции, о плоской композиции; воспитать трудолюбие, аккуратность, усидчивость; изучить технологию изготовления  объемной открытки с применением природного материала; учить пользоваться бумагой, клеем, природным материалом.  Практика: Изготовление объемных открыток.    изготовить плоскую и объемную открытку из бумаги и природного материала; попытаться коллективно проанализировать выполненную работу.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2.2.Объемное  конструирование. Теория:   Правила сбора и хранения природного материала (Желудей, шишек).    Технология приготовления  природного материала   к  работе, прикрепление рабочего материала к основе. Практика:   Изготовление  объемных композиций  по задумке детей. Многодеталъные объемные изделия из природных материалов в соединении с  бумагой, картоном, тканью, проволокой другими материалами. Изготовление сказочных персонажей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2.3. Итоговое занятие. Теория: Викторина.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III. Конструирование из бумаги. 3.1.Оригами.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Теория:    Знакомство с техникой    - «Оригами». История возникновения. Приѐмы работы. Базовые формы.  Практика: Изготовление поделок в новой технике.</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3.2.Моделирование  на плоскости Теория:     Знакомство с основами компоновки элементов и деталей композиции на плоскости. Уравновешенная, неуравновешенная композиция. Композиция с помощью формы и цвета.  Выполнение практической работы, закрепляющих знание основ композиции. Практика: Выполнение практической работы, закрепляющих знание основ композиции.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3.3.Объемные игрушки Теория:   Способы закручивания прямоугольника в цилиндр. Возможности сочетания в одной конструкции плоскостных и объемных криволинейных (цилиндрических) элементов. Закручивание круга в конус (низкий), закручивание полукруга в конус (высокий). Практика: Освоение способов для создания конкретной игрушки (получение конусов, цилиндров). Самостоятельно на  основе конусов и цилиндров  создание разных конструкций, изменяя  основные способы, комбинируя их, дополняя полученную основу самостоятельно изготовленными разными деталями. Лягушка, зонт, грибы, лиса, мышь. 3.4.Моделирование из геометрических форм. Теория Соединение технических моделей из готовых геометрических форм.  Практика: Создание художественных образов из готовых форм с добавлением деталей. Город. Техническое моделирование. Изготовление машинок из  спичечных коробков. Город.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3.5.Итоговое занятие . Выставка.</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IV.Самостоятельная работа.    Сбор природного материала  для конструирования.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2 год обучения.</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I.Вводное занятие.   Теория:Инструктаж  по ТБ. Создать  эмоционально  благоприятную атмосферу в творческом объединении; раскрыть цели и задачи курса, организацию и содержание занятий; напомнить правила культуры труда;   Практика: заполнить анкету «Расскажите сами о себе»; игры на  сплочение коллектива: «Снежный ком», «Знакомство в парах» и другие.</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II. Конструирование из бумаги.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2.1. Изготовление открыток . Теория:     Знакомство с основами компоновки элементов и деталей композиции на плоскости. Уравновешенная, неуравновешенная композиция. Композиция с помощью формы и цвета.  Выполнение практической работы, закрепляющих знание основ композиции. Практика: Выполнение практической работы, закрепляющих знание основ композиции. Изготовление открыток.</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2.2. Узоры из бумажных лент (квиллинг) Теория:   знакомство с новой техникой . Способы закручивания  основных элементов квиллинга. Практика: Выполнение творческих работ в технике  квиллинг. Лебедь, цветок, сердце и т.д.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2.3. «Новогодняя сказка» изготовление Новогодних игрушек из бумаги, открыток. Теория: Просмотр образцов. Организация рабочего места. Инструменты и приспособления. Техника безопасности. Рекомендации по выполнению изделия по данному образцу. Практика: Изготовление новогодних игрушек из бумаги: «Фонарики», «Дед Мороз и Снегурочка», «Снегири».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2.4.Моделирование из геометрических форм. Теория Соединение технических моделей из готовых геометрических форм.  Практика: Создание художественных образов из готовых форм с добавлением деталей. Город. Техническое моделирование. Изготовление машинок из  спичечных коробков. Город.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2.5.Оригами.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Теория: Продолжить изучение    базовых форм оригами. Практика: Изготовление  различных поделок в новой технике. Итоговое занятие. Выставка.</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II. Конструирование из природного материала</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2.1. Аппликация   на плоскости.  Теория: Дать понятие композиции, о плоской композиции; воспитать трудолюбие, аккуратность, усидчивость; изучить технологию изготовления  объемной открытки с применением природного материала; учить пользоваться бумагой, клеем, природным материалом.  Практика: Изготовление объемных открыток.    изготовить плоскую и объемную открытку из бумаги и природного материала; попытаться коллективно проанализировать выполненную работу.</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2.2.Объемное  конструирование. Теория:   Правила сбора и хранения природного материала (Желудей, шишек).    Технология приготовления  природного материала   к  работе, прикрепление рабочего материала к основе. Практика:   Изготовление  объемных композиций  по задумке детей. Многодеталъные объемные изделия из природных материалов в соединении с  бумагой, картоном, тканью, проволокой другими материалами. Изготовление сказочных персонажей</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2.3. Итоговое занятие. Теория: Викторина.</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IV. Самостоятельная работа.  Сбор  бросового материала (коробки, коробочки)  для конструирования Выполнить  изделие в технике оригами.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3  год обучения.</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I. Вводное занятие.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Теория: Инструктаж  по ТБ. Создать  эмоционально  благоприятную атмосферу в творческом объединении; раскрыть цели и задачи курса, организацию и содержание занятий; напомнить правила культуры труда;   Практика: заполнить анкету «Расскажите сами о себе»; игры на  сплочение коллектива: «Снежный ком», «Знакомство в парах» и другие.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II. Конструирование из бумаги.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2.1. Изготовление открыток . Теория:     Знакомство с основами компоновки элементов и деталей композиции на плоскости. Уравновешенная, неуравновешенная композиция. Композиция с помощью формы и цвета.  Выполнение практической работы, закрепляющих знание основ композиции. Практика: Выполнение практической работы, закрепляющих знание основ композиции. Изготовление открыток.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2.2. Узоры из бумажных лент (квиллинг) Теория:   знакомство с новой техникой . Способы закручивания  основных элементов квиллинга. Практика: Выполнение творческих работ в технике  квиллинг. Лебедь, цветок, сердце и т.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2.3. «Новогодняя сказка» изготовление Новогодних игрушек из бумаги, открыток. Теория: Просмотр образцов. Организация рабочего места. Инструменты и приспособления. Техника безопасности. Рекомендации по выполнению изделия по данному образцу. Практика: Изготовление новогодних игрушек из бумаги: «Фонарики», «Дед Мороз и Снегурочка», «Снегири».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2.4.Моделирование из геометрических форм. Теория Соединение технических моделей из готовых геометрических форм.  Практика: Создание художественных образов из готовых форм с добавлением деталей. Город. Техническое моделирование. Изготовление машинок из  спичечных коробков. Город.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2.5.Оригами. Теория: Продолжить изучение    базовых форм оригами. Практика: Изготовление  различных поделок в новой технике.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Итоговое занятие. Выставка.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II. Конструирование из природного материала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2.1. Аппликация   на плоскости.  Теория: Дать понятие композиции, о плоской композиции; воспитать трудолюбие, аккуратность, усидчивость; изучить технологию изготовления  объемной открытки с применением природного материала; учить пользоваться бумагой, клеем, природным материалом.  Практика: Изготовление объемных открыток.    изготовить плоскую и объемную открытку из бумаги и природного материала; попытаться коллективно проанализировать выполненную работу.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2.2.Объемное  конструирование. Теория:   Правила сбора и хранения природного материала (Желудей, шишек).    Технология приготовления  природного материала   к  работе, прикрепление рабочего материала к основе. Практика:   Изготовление  объемных композиций  по задумке детей. Многодеталъные объемные изделия из природных материалов в соединении с  бумагой, картоном, тканью, проволокой другими материалами. Изготовление сказочных персонажей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2.3. Итоговое занятие. Теория: Викторина.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IV.Самостоятельная работа.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Сбор природного материала  для конструирования. Сбор  бросового материала (коробки, коробочки)  для конструирования Выполнить  открытку  в технике оригами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4  год обучения.</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I.Вводное занятие.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Теория: Инструктаж  по ТБ. Создать  эмоционально  благоприятную атмосферу в творческом объединении; раскрыть цели и задачи курса, организацию и содержание занятий; напомнить правила культуры труда;   Практика: заполнить анкету «Расскажите сами о себе»; игры на  сплочение коллектива: «Снежный ком», «Знакомство в парах» и другие.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II. Конструирование из бумаги.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2.1. Изготовление открыток . Теория:     Знакомство с основами компоновки элементов и деталей композиции на плоскости. Уравновешенная, неуравновешенная композиция. Композиция с помощью формы и цвета.  Выполнение практической работы, закрепляющих знание основ композиции. Практика: Выполнение практической работы, закрепляющих знание основ композиции. Изготовление открыток</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2.2. Узоры из бумажных лент (квиллинг) Теория:   знакомство с новой техникой . Способы закручивания  основных элементов квиллинга. Практика: Выполнение творческих работ в технике  квиллинг. Лебедь, цветок, сердце и т.</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2.3. «Новогодняя сказка» изготовление Новогодних игрушек из бумаги, открыток. Теория: Просмотр образцов. Организация рабочего места. Инструменты и приспособления. Техника безопасности. Рекомендации по выполнению изделия по данному образцу. Практика: Изготовление новогодних игрушек из бумаги: «Фонарики», «Дед Мороз и Снегурочка», «Снегири».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2.4.Моделирование из геометрических форм. Теория Соединение технических моделей из готовых геометрических форм.  Практика: Создание художественных образов из готовых форм с добавлением деталей. Город. Техническое моделирование. Изготовление машинок из  спичечных коробков. Город.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 xml:space="preserve">2.5.Оригами. Теория: Продолжить изучение    базовых форм оригами. Практика: Изготовление  различных поделок в новой технике.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Итоговое занятие. Выставка.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II. Конструирование из природного материала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2.1. Аппликация   на плоскости.  Теория: Дать понятие композиции, о плоской композиции; воспитать трудолюбие, аккуратность, усидчивость; изучить технологию изготовления  объемной открытки с применением природного материала; учить пользоваться бумагой, клеем, природным материалом.  Практика: Изготовление объемных открыток.    изготовить плоскую и объемную открытку из бумаги и природного материала; попытаться коллективно проанализировать выполненную работу.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2.2.Объемное  конструирование. Теория:   Правила сбора и хранения природного материала (Желудей, шишек).    Технология приготовления  природного материала   к  работе, прикрепление рабочего материала к основе. Практика:   Изготовление  объемных композиций  по задумке детей. Многодеталъные объемные изделия из природных материалов в соединении с  бумагой, картоном, тканью, проволокой другими материалами. Изготовление сказочных персонажей </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2.3. Итоговое занятие. Теория: Викторина.</w:t>
            </w:r>
          </w:p>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r>
              <w:rPr>
                <w:rFonts w:eastAsia="Times New Roman" w:cs="Times New Roman" w:ascii="Times New Roman" w:hAnsi="Times New Roman"/>
                <w:bCs/>
                <w:iCs/>
                <w:color w:val="000000"/>
                <w:kern w:val="0"/>
                <w:sz w:val="28"/>
                <w:szCs w:val="28"/>
                <w:lang w:val="ru-RU" w:eastAsia="ru-RU" w:bidi="ar-SA"/>
              </w:rPr>
              <w:t>IV.Самостоятельная работа.   Сбор природного материала  для конструирования. Сбор  бросового материала (коробки, коробочки)  для конструирования Выполнить композицию в технике оригами</w:t>
            </w:r>
          </w:p>
        </w:tc>
      </w:tr>
      <w:tr>
        <w:trPr>
          <w:trHeight w:val="176"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Тематическое планирование</w:t>
            </w:r>
          </w:p>
        </w:tc>
        <w:tc>
          <w:tcPr>
            <w:tcW w:w="11718" w:type="dxa"/>
            <w:tcBorders/>
          </w:tcPr>
          <w:p>
            <w:pPr>
              <w:pStyle w:val="Normal"/>
              <w:widowControl/>
              <w:spacing w:lineRule="auto" w:line="240" w:before="0" w:after="0"/>
              <w:jc w:val="left"/>
              <w:rPr>
                <w:rFonts w:ascii="Times New Roman" w:hAnsi="Times New Roman" w:cs="Times New Roman"/>
                <w:b/>
                <w:b/>
                <w:sz w:val="28"/>
                <w:szCs w:val="28"/>
              </w:rPr>
            </w:pPr>
            <w:r>
              <w:rPr>
                <w:rFonts w:eastAsia="Calibri" w:cs="Times New Roman" w:ascii="Times New Roman" w:hAnsi="Times New Roman"/>
                <w:b/>
                <w:kern w:val="0"/>
                <w:sz w:val="22"/>
                <w:szCs w:val="22"/>
                <w:lang w:val="ru-RU" w:eastAsia="en-US" w:bidi="ar-SA"/>
              </w:rPr>
            </w:r>
          </w:p>
          <w:p>
            <w:pPr>
              <w:pStyle w:val="Normal"/>
              <w:widowControl/>
              <w:spacing w:lineRule="auto" w:line="240" w:before="0" w:after="0"/>
              <w:jc w:val="left"/>
              <w:rPr>
                <w:rFonts w:ascii="Times New Roman" w:hAnsi="Times New Roman" w:cs="Times New Roman"/>
                <w:b/>
                <w:b/>
                <w:sz w:val="28"/>
                <w:szCs w:val="28"/>
              </w:rPr>
            </w:pPr>
            <w:r>
              <w:rPr>
                <w:rFonts w:eastAsia="Calibri" w:cs="Times New Roman" w:ascii="Times New Roman" w:hAnsi="Times New Roman"/>
                <w:b/>
                <w:kern w:val="0"/>
                <w:sz w:val="28"/>
                <w:szCs w:val="28"/>
                <w:lang w:val="ru-RU" w:eastAsia="en-US" w:bidi="ar-SA"/>
              </w:rPr>
              <w:t>Пример оформления тематического планирования</w:t>
            </w:r>
          </w:p>
          <w:p>
            <w:pPr>
              <w:pStyle w:val="Normal"/>
              <w:widowContro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kern w:val="0"/>
                <w:sz w:val="28"/>
                <w:szCs w:val="28"/>
                <w:lang w:val="ru-RU" w:eastAsia="ru-RU" w:bidi="ar-SA"/>
              </w:rPr>
              <w:t>1-й год обучения</w:t>
            </w:r>
          </w:p>
          <w:tbl>
            <w:tblPr>
              <w:tblW w:w="11205" w:type="dxa"/>
              <w:jc w:val="center"/>
              <w:tblInd w:w="0" w:type="dxa"/>
              <w:tblLayout w:type="fixed"/>
              <w:tblCellMar>
                <w:top w:w="45" w:type="dxa"/>
                <w:left w:w="45" w:type="dxa"/>
                <w:bottom w:w="45" w:type="dxa"/>
                <w:right w:w="45" w:type="dxa"/>
              </w:tblCellMar>
              <w:tblLook w:firstRow="1" w:noVBand="1" w:lastRow="0" w:firstColumn="1" w:lastColumn="0" w:noHBand="0" w:val="04a0"/>
            </w:tblPr>
            <w:tblGrid>
              <w:gridCol w:w="848"/>
              <w:gridCol w:w="1557"/>
              <w:gridCol w:w="1559"/>
              <w:gridCol w:w="1269"/>
              <w:gridCol w:w="2622"/>
              <w:gridCol w:w="1559"/>
              <w:gridCol w:w="1790"/>
            </w:tblGrid>
            <w:tr>
              <w:trPr>
                <w:trHeight w:val="176"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п/п</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Название раздела программы</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Дата проведения</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занятия</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Кол-во</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часов</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Тема занятия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Форма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занятия</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Форма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текущего контроля / промежуточной аттестации </w:t>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Вводное занятие  -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1.10</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t xml:space="preserve">1.1 Инструктаж  по ТБ. Ознакомительная беседа.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Тест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cs="Times New Roman" w:ascii="Times New Roman" w:hAnsi="Times New Roman"/>
                      <w:b/>
                      <w:i/>
                      <w:sz w:val="28"/>
                      <w:szCs w:val="28"/>
                    </w:rPr>
                    <w:t>Конструирование из бумаги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6.10</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13.10</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20.10</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27.10</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10.11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17.11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24.11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8.12,15.12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22.12,29.12,12.01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10.01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19.01,26.01,2.02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 xml:space="preserve">2.1 Изготовление открыток . Открытка к дню учителя. Открытка к дню пожилых людей </w:t>
                  </w:r>
                </w:p>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 xml:space="preserve">2.2 Узоры из бумажных лент (квиллинг) </w:t>
                  </w:r>
                </w:p>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 xml:space="preserve"> </w:t>
                  </w:r>
                </w:p>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2.3 Моделирование из геометрических форм.</w:t>
                  </w:r>
                  <w:r>
                    <w:rPr/>
                    <w:t xml:space="preserve"> </w:t>
                  </w:r>
                  <w:r>
                    <w:rPr>
                      <w:rFonts w:cs="Times New Roman" w:ascii="Times New Roman" w:hAnsi="Times New Roman"/>
                      <w:b/>
                      <w:i/>
                      <w:sz w:val="28"/>
                      <w:szCs w:val="28"/>
                    </w:rPr>
                    <w:t xml:space="preserve">Аппликация из геометрических фигур </w:t>
                  </w:r>
                </w:p>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 xml:space="preserve">2.4   Моделирование из спичечных коробков </w:t>
                  </w:r>
                </w:p>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 xml:space="preserve">2.5    Зимняя сказка. изготовление игрушек из бумаги. </w:t>
                  </w:r>
                </w:p>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 xml:space="preserve">2.6    «С Новым годом!» Объемная открытка </w:t>
                  </w:r>
                </w:p>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 xml:space="preserve">2.7    </w:t>
                  </w:r>
                </w:p>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 xml:space="preserve">Объемная игрушка из бумаги    </w:t>
                  </w:r>
                </w:p>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2.8</w:t>
                  </w:r>
                </w:p>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Объемная игрушка из ткани.</w:t>
                  </w:r>
                </w:p>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2.9 Оригами. </w:t>
                  </w:r>
                </w:p>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Базовые формы оригами.</w:t>
                  </w:r>
                </w:p>
                <w:p>
                  <w:pPr>
                    <w:pStyle w:val="Normal"/>
                    <w:widowControl w:val="false"/>
                    <w:spacing w:lineRule="auto" w:line="240" w:before="0" w:after="160"/>
                    <w:contextualSpacing/>
                    <w:rPr>
                      <w:rFonts w:ascii="Times New Roman" w:hAnsi="Times New Roman" w:cs="Times New Roman"/>
                      <w:b/>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2.10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cs="Times New Roman" w:ascii="Times New Roman" w:hAnsi="Times New Roman"/>
                      <w:b/>
                      <w:i/>
                      <w:sz w:val="28"/>
                      <w:szCs w:val="28"/>
                    </w:rPr>
                    <w:t>Птица в технике оригами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тест</w:t>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Конструирование из природного материала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9.02,16.02,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23.02,2.03,</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9.03</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16.03,23.03,6.04,13.04,</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20.04</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3.1 Аппликация из семян</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b/>
                      <w:bCs/>
                      <w:i/>
                      <w:iCs/>
                      <w:sz w:val="28"/>
                      <w:szCs w:val="28"/>
                      <w:lang w:eastAsia="ru-RU"/>
                    </w:rPr>
                    <w:t>3.2 Объемные аппликация  из природного материала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выставка</w:t>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Самостоятельная работа Социальная практика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27.04,4.05.</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11.05</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Сбор ,подготовка материала</w:t>
                  </w:r>
                  <w:r>
                    <w:rPr>
                      <w:rFonts w:eastAsia="Times New Roman" w:cs="Times New Roman" w:ascii="Times New Roman" w:hAnsi="Times New Roman"/>
                      <w:bCs/>
                      <w:iCs/>
                      <w:color w:val="000000"/>
                      <w:sz w:val="28"/>
                      <w:szCs w:val="28"/>
                      <w:lang w:eastAsia="ru-RU"/>
                    </w:rPr>
                    <w:t>.</w:t>
                  </w:r>
                  <w:r>
                    <w:rPr>
                      <w:rFonts w:eastAsia="Times New Roman" w:cs="Times New Roman" w:ascii="Times New Roman" w:hAnsi="Times New Roman"/>
                      <w:b/>
                      <w:i/>
                      <w:color w:val="000000"/>
                      <w:sz w:val="28"/>
                      <w:szCs w:val="28"/>
                      <w:lang w:eastAsia="ru-RU"/>
                    </w:rPr>
                    <w:t>Сбор природного материала  для конструирования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викторина</w:t>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eastAsia="Times New Roman" w:cs="Times New Roman"/>
                      <w:sz w:val="32"/>
                      <w:szCs w:val="32"/>
                      <w:lang w:eastAsia="ru-RU"/>
                    </w:rPr>
                  </w:pPr>
                  <w:r>
                    <w:rPr>
                      <w:rFonts w:eastAsia="Times New Roman" w:cs="Times New Roman" w:ascii="Times New Roman" w:hAnsi="Times New Roman"/>
                      <w:b/>
                      <w:bCs/>
                      <w:sz w:val="32"/>
                      <w:szCs w:val="32"/>
                      <w:lang w:eastAsia="ru-RU"/>
                    </w:rPr>
                    <w:t>2-й год обучения</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Вводное занятие</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t xml:space="preserve">1.1 Инструктаж  по ТБ. Ознакомительная беседа.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тест</w:t>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Конструирование из бумаги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2.1 Изготовление открыток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Открытка к дню учителя.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Открытка к дню пожилых людей.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2.2 Узоры из бумажных лент (квиллинг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2.3 Открытка в технике квиллинг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2.4 Панно в технике квиллинг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2.5  Моделирование из геометрических форм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2.6 Аппликация из геометрических фигур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2.7 Моделирование из спичечных коробков 1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2.8 Объемная открытка «С Новым годом!»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2.9 Объемная игрушка из бумаги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2.10Объемная игрушка из ткани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2.10 Оригами.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Базовые формы оригами Животные в технике оригами Птица в технике оригами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Итоговое занятие </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Викторина</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выставка</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Конструирование из природного материала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3.1 Аппликация из семян, трав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3.2 Объемные композиции из природного материала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b/>
                      <w:bCs/>
                      <w:i/>
                      <w:iCs/>
                      <w:sz w:val="28"/>
                      <w:szCs w:val="28"/>
                      <w:lang w:eastAsia="ru-RU"/>
                    </w:rPr>
                    <w:t>3.3 Итоговое занятие</w:t>
                  </w:r>
                  <w:r>
                    <w:rPr>
                      <w:rFonts w:eastAsia="Times New Roman" w:cs="Times New Roman" w:ascii="Times New Roman" w:hAnsi="Times New Roman"/>
                      <w:sz w:val="28"/>
                      <w:szCs w:val="28"/>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выставка</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Самостоятельная работа Социальная практика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b/>
                      <w:bCs/>
                      <w:i/>
                      <w:iCs/>
                      <w:sz w:val="28"/>
                      <w:szCs w:val="28"/>
                      <w:lang w:eastAsia="ru-RU"/>
                    </w:rPr>
                    <w:t>Сбор ,подготовка материала</w:t>
                  </w:r>
                  <w:r>
                    <w:rPr>
                      <w:rFonts w:eastAsia="Times New Roman" w:cs="Times New Roman" w:ascii="Times New Roman" w:hAnsi="Times New Roman"/>
                      <w:bCs/>
                      <w:iCs/>
                      <w:color w:val="000000"/>
                      <w:sz w:val="28"/>
                      <w:szCs w:val="28"/>
                      <w:lang w:eastAsia="ru-RU"/>
                    </w:rPr>
                    <w:t>.</w:t>
                  </w:r>
                  <w:r>
                    <w:rPr>
                      <w:rFonts w:eastAsia="Times New Roman" w:cs="Times New Roman" w:ascii="Times New Roman" w:hAnsi="Times New Roman"/>
                      <w:b/>
                      <w:i/>
                      <w:color w:val="000000"/>
                      <w:sz w:val="28"/>
                      <w:szCs w:val="28"/>
                      <w:lang w:eastAsia="ru-RU"/>
                    </w:rPr>
                    <w:t>Сбор природного материала  для конструирования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eastAsia="Times New Roman" w:cs="Times New Roman"/>
                      <w:sz w:val="32"/>
                      <w:szCs w:val="32"/>
                      <w:lang w:eastAsia="ru-RU"/>
                    </w:rPr>
                  </w:pPr>
                  <w:r>
                    <w:rPr>
                      <w:rFonts w:eastAsia="Times New Roman" w:cs="Times New Roman" w:ascii="Times New Roman" w:hAnsi="Times New Roman"/>
                      <w:b/>
                      <w:bCs/>
                      <w:sz w:val="32"/>
                      <w:szCs w:val="32"/>
                      <w:lang w:eastAsia="ru-RU"/>
                    </w:rPr>
                    <w:t>3-й год обучения</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Вводное занятие</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1.1Инструктаж  по ТБ. Ознакомительная беседа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Вопросы по теме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Конструирование из бумаги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2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2.1Открытка к дню учителя.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Открытка к дню пожилых людей.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2.2 Узоры из бумажных лент (квиллинг)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2.3Открытка в технике квиллинг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2.4Панно в технике квиллинг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2.5  Моделирование из геометрических форм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2.6Аппликация из геометрических фигур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2.7Моделирование из спичечных коробков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2.8Объемная открытка «С Новым годом!»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2.9Объемная игрушка из бумаги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Объемная игрушка из ткани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2.10 Оригами.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Базовые формы оригами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2.11Объемная игрушка из бумаги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2.12Итоговое занятие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выставка</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Конструирование из природного материала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3.1 Аппликация из семян, трав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3.2   Композиции из природного материала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 Итоговое занятие</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Самостоятельная работа Социальная практика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b/>
                      <w:bCs/>
                      <w:i/>
                      <w:iCs/>
                      <w:sz w:val="28"/>
                      <w:szCs w:val="28"/>
                      <w:lang w:eastAsia="ru-RU"/>
                    </w:rPr>
                    <w:t>Сбор ,подготовка материала</w:t>
                  </w:r>
                  <w:r>
                    <w:rPr>
                      <w:rFonts w:eastAsia="Times New Roman" w:cs="Times New Roman" w:ascii="Times New Roman" w:hAnsi="Times New Roman"/>
                      <w:bCs/>
                      <w:iCs/>
                      <w:color w:val="000000"/>
                      <w:sz w:val="28"/>
                      <w:szCs w:val="28"/>
                      <w:lang w:eastAsia="ru-RU"/>
                    </w:rPr>
                    <w:t>.</w:t>
                  </w:r>
                  <w:r>
                    <w:rPr>
                      <w:rFonts w:eastAsia="Times New Roman" w:cs="Times New Roman" w:ascii="Times New Roman" w:hAnsi="Times New Roman"/>
                      <w:b/>
                      <w:i/>
                      <w:color w:val="000000"/>
                      <w:sz w:val="28"/>
                      <w:szCs w:val="28"/>
                      <w:lang w:eastAsia="ru-RU"/>
                    </w:rPr>
                    <w:t>Сбор природного материала  для конструирования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Тесты, викторины</w:t>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eastAsia="Times New Roman" w:cs="Times New Roman"/>
                      <w:sz w:val="32"/>
                      <w:szCs w:val="32"/>
                      <w:lang w:eastAsia="ru-RU"/>
                    </w:rPr>
                  </w:pPr>
                  <w:r>
                    <w:rPr>
                      <w:rFonts w:eastAsia="Times New Roman" w:cs="Times New Roman" w:ascii="Times New Roman" w:hAnsi="Times New Roman"/>
                      <w:b/>
                      <w:bCs/>
                      <w:sz w:val="32"/>
                      <w:szCs w:val="32"/>
                      <w:lang w:eastAsia="ru-RU"/>
                    </w:rPr>
                    <w:t>4-й год обучения</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Вводное занятие</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1.1 Инструктаж  по ТБ.</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Вопросы по теме</w:t>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Конструирование из бумаги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2.1  Открытка к дню учителя. Открытка к дню пожилых людей.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2.2 Узоры из бумажных лент (квиллинг) 2.3Открытка в технике квиллинг 2.4Панно в технике квиллинг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2.5   Аппликация из геометрических фигур</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2.6Моделирование из спичечных коробков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2.7Объемная открытка   2.8Объемная игрушка из бумаги 2.9Объемная игрушка из ткани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2.10 Оригами.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Базовые формы оригами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Тесты, викторины</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выставка</w:t>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Конструирование из природного материала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6</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1</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3.1 Аппликация из семян, трав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 xml:space="preserve">3.2   Композиции из природного материала </w:t>
                  </w:r>
                </w:p>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3.3 Итоговое занятие</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Выставка</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викторина</w:t>
                  </w:r>
                </w:p>
              </w:tc>
            </w:tr>
            <w:tr>
              <w:trPr>
                <w:trHeight w:val="370" w:hRule="atLeast"/>
              </w:trPr>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4</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Самостоятельная работа Социальная практика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w:t>
                  </w:r>
                </w:p>
              </w:tc>
              <w:tc>
                <w:tcPr>
                  <w:tcW w:w="26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Сбор ,подготовка материала</w:t>
                  </w:r>
                  <w:r>
                    <w:rPr>
                      <w:rFonts w:eastAsia="Times New Roman" w:cs="Times New Roman" w:ascii="Times New Roman" w:hAnsi="Times New Roman"/>
                      <w:bCs/>
                      <w:iCs/>
                      <w:color w:val="000000"/>
                      <w:sz w:val="28"/>
                      <w:szCs w:val="28"/>
                      <w:lang w:eastAsia="ru-RU"/>
                    </w:rPr>
                    <w:t>.</w:t>
                  </w:r>
                  <w:r>
                    <w:rPr>
                      <w:rFonts w:eastAsia="Times New Roman" w:cs="Times New Roman" w:ascii="Times New Roman" w:hAnsi="Times New Roman"/>
                      <w:b/>
                      <w:i/>
                      <w:color w:val="000000"/>
                      <w:sz w:val="28"/>
                      <w:szCs w:val="28"/>
                      <w:lang w:eastAsia="ru-RU"/>
                    </w:rPr>
                    <w:t>Сбор природного материала  для конструирования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Словесный Наглядный Практический</w:t>
                  </w:r>
                </w:p>
              </w:tc>
              <w:tc>
                <w:tcPr>
                  <w:tcW w:w="17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widowControl/>
              <w:spacing w:lineRule="auto" w:line="240" w:before="0" w:after="0"/>
              <w:jc w:val="left"/>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kern w:val="0"/>
                <w:sz w:val="28"/>
                <w:szCs w:val="28"/>
                <w:lang w:val="ru-RU" w:eastAsia="ru-RU" w:bidi="ar-SA"/>
              </w:rPr>
              <w:t xml:space="preserve">           </w:t>
            </w:r>
          </w:p>
        </w:tc>
      </w:tr>
      <w:tr>
        <w:trPr>
          <w:trHeight w:val="176" w:hRule="atLeast"/>
        </w:trPr>
        <w:tc>
          <w:tcPr>
            <w:tcW w:w="14684" w:type="dxa"/>
            <w:gridSpan w:val="2"/>
            <w:tcBorders/>
          </w:tcPr>
          <w:p>
            <w:pPr>
              <w:pStyle w:val="Normal"/>
              <w:widowControl/>
              <w:spacing w:lineRule="auto" w:line="240" w:before="0" w:after="0"/>
              <w:jc w:val="center"/>
              <w:rPr>
                <w:rFonts w:ascii="Times New Roman" w:hAnsi="Times New Roman" w:cs="Times New Roman"/>
                <w:b/>
                <w:b/>
                <w:i/>
                <w:i/>
                <w:sz w:val="28"/>
                <w:szCs w:val="28"/>
              </w:rPr>
            </w:pPr>
            <w:r>
              <w:rPr>
                <w:rFonts w:eastAsia="Calibri" w:cs="Times New Roman" w:ascii="Times New Roman" w:hAnsi="Times New Roman"/>
                <w:b/>
                <w:i/>
                <w:kern w:val="0"/>
                <w:sz w:val="22"/>
                <w:szCs w:val="22"/>
                <w:lang w:val="ru-RU" w:eastAsia="en-US" w:bidi="ar-SA"/>
              </w:rPr>
            </w:r>
          </w:p>
        </w:tc>
      </w:tr>
      <w:tr>
        <w:trPr>
          <w:trHeight w:val="176"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Календарный учебный график</w:t>
            </w:r>
          </w:p>
        </w:tc>
        <w:tc>
          <w:tcPr>
            <w:tcW w:w="11718" w:type="dxa"/>
            <w:tcBorders/>
          </w:tcPr>
          <w:p>
            <w:pPr>
              <w:pStyle w:val="Normal"/>
              <w:widowControl/>
              <w:spacing w:lineRule="auto" w:line="240" w:before="0" w:after="0"/>
              <w:jc w:val="center"/>
              <w:rPr>
                <w:rFonts w:ascii="Times New Roman" w:hAnsi="Times New Roman" w:cs="Times New Roman"/>
                <w:b/>
                <w:b/>
                <w:sz w:val="28"/>
                <w:szCs w:val="28"/>
              </w:rPr>
            </w:pPr>
            <w:r>
              <w:rPr>
                <w:rFonts w:eastAsia="Calibri" w:cs="Times New Roman" w:ascii="Times New Roman" w:hAnsi="Times New Roman"/>
                <w:b/>
                <w:kern w:val="0"/>
                <w:sz w:val="22"/>
                <w:szCs w:val="22"/>
                <w:lang w:val="ru-RU" w:eastAsia="en-US" w:bidi="ar-SA"/>
              </w:rPr>
            </w:r>
          </w:p>
          <w:tbl>
            <w:tblPr>
              <w:tblStyle w:val="a4"/>
              <w:tblW w:w="1152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10"/>
              <w:gridCol w:w="9509"/>
            </w:tblGrid>
            <w:tr>
              <w:trPr>
                <w:trHeight w:val="176" w:hRule="atLeast"/>
              </w:trPr>
              <w:tc>
                <w:tcPr>
                  <w:tcW w:w="20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Количество учебных недель</w:t>
                  </w:r>
                </w:p>
              </w:tc>
              <w:tc>
                <w:tcPr>
                  <w:tcW w:w="9509"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34 недель</w:t>
                  </w:r>
                </w:p>
              </w:tc>
            </w:tr>
            <w:tr>
              <w:trPr>
                <w:trHeight w:val="176" w:hRule="atLeast"/>
              </w:trPr>
              <w:tc>
                <w:tcPr>
                  <w:tcW w:w="20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Первое полугодие </w:t>
                  </w:r>
                </w:p>
              </w:tc>
              <w:tc>
                <w:tcPr>
                  <w:tcW w:w="9509"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 01.09.2022 г. по 31.12.2022 г., 16 учебных недель</w:t>
                  </w:r>
                </w:p>
              </w:tc>
            </w:tr>
            <w:tr>
              <w:trPr>
                <w:trHeight w:val="176" w:hRule="atLeast"/>
              </w:trPr>
              <w:tc>
                <w:tcPr>
                  <w:tcW w:w="20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Каникулы</w:t>
                  </w:r>
                </w:p>
              </w:tc>
              <w:tc>
                <w:tcPr>
                  <w:tcW w:w="9509"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 01.01.2022 г. по 09.01.2023 г.</w:t>
                  </w:r>
                </w:p>
              </w:tc>
            </w:tr>
            <w:tr>
              <w:trPr>
                <w:trHeight w:val="176" w:hRule="atLeast"/>
              </w:trPr>
              <w:tc>
                <w:tcPr>
                  <w:tcW w:w="20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Второе полугодие</w:t>
                  </w:r>
                </w:p>
              </w:tc>
              <w:tc>
                <w:tcPr>
                  <w:tcW w:w="9509"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 10.01.2023 по 31.05.2023 г., 18 учебных недель</w:t>
                  </w:r>
                </w:p>
              </w:tc>
            </w:tr>
            <w:tr>
              <w:trPr>
                <w:trHeight w:val="176" w:hRule="atLeast"/>
              </w:trPr>
              <w:tc>
                <w:tcPr>
                  <w:tcW w:w="20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Промежуточная аттестация</w:t>
                  </w:r>
                </w:p>
              </w:tc>
              <w:tc>
                <w:tcPr>
                  <w:tcW w:w="9509"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24.05.2023 г.</w:t>
                  </w:r>
                </w:p>
              </w:tc>
            </w:tr>
          </w:tbl>
          <w:p>
            <w:pPr>
              <w:pStyle w:val="Normal"/>
              <w:widowControl/>
              <w:spacing w:lineRule="auto" w:line="240" w:before="0" w:after="0"/>
              <w:jc w:val="center"/>
              <w:rPr>
                <w:rFonts w:ascii="Times New Roman" w:hAnsi="Times New Roman" w:cs="Times New Roman"/>
                <w:b/>
                <w:b/>
                <w:sz w:val="28"/>
                <w:szCs w:val="28"/>
              </w:rPr>
            </w:pPr>
            <w:r>
              <w:rPr>
                <w:rFonts w:eastAsia="Calibri" w:cs="Times New Roman" w:ascii="Times New Roman" w:hAnsi="Times New Roman"/>
                <w:b/>
                <w:kern w:val="0"/>
                <w:sz w:val="22"/>
                <w:szCs w:val="22"/>
                <w:lang w:val="ru-RU" w:eastAsia="en-US" w:bidi="ar-SA"/>
              </w:rPr>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r>
      <w:tr>
        <w:trPr>
          <w:trHeight w:val="176"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Материально-техническое обеспечение </w:t>
            </w:r>
          </w:p>
        </w:tc>
        <w:tc>
          <w:tcPr>
            <w:tcW w:w="1171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color w:val="333333"/>
                <w:kern w:val="0"/>
                <w:sz w:val="28"/>
                <w:szCs w:val="28"/>
                <w:shd w:fill="FFFFFF" w:val="clear"/>
                <w:lang w:val="ru-RU" w:eastAsia="en-US" w:bidi="ar-SA"/>
              </w:rPr>
              <w:t>Организационные условия, позволяющие реализовать содержание учебного курса, предполагают наличие необходимого материала: Дидактический материал: Игры на знакомство «Снежный ком», «Имена»; Викторины «Инструменты и материалы», «Зимние загадки»; Индивидуальные карточки для тестирования по оригами; Учебные элементы; Тренировочные упражнения; Разноуровневые задания; Развивающие игры «Танграмм», «Колумбово яйцо». Наглядный материал: Плакаты; Демонстрационные работы и образцы; Технологические карты; Инструкционные карты; Стенды (правила техники безопасности, образцы бумаги); Схемы (базовые формы оригами, цветовая карта, схема сочетания цветов, геометрические фигуры, схемы плетения из бисера). Раздаточный материал: Опорные схемы; Выкройки; Шаблоны; Минимальный набор инструментов: Ножницы – 15 шт.; Иголки, булавки, шило; Крючки для вязания – 15 шт. Линейка – 10 шт.; Циркуль – 2шт.; Карандаши– 15 шт.; Кисточки – 15 шт.; Минимальный набор материалов: Цветная бумага, картон, клей ПВА; Нитки х\б, пряжа; Ткань; Бисер; Бросовый материал (коробки, пластиковые бутылки, баночки, колпачки, использованные фломастеры); Леска, проволока Приспособления: Подставка под ножницы; Игольницы Оборудование: ТСО - DVD, магнитофон; Музыкальные произведения и видеофильмы посвящённые военной и патриотической тематике; Детские музыкальные произведения; Дидактические фильмы («Оригами», «Материал-бумага», «Волшебные ножницы», «Аппликация») ;</w:t>
            </w:r>
            <w:r>
              <w:rPr>
                <w:rFonts w:eastAsia="Calibri" w:cs="Times New Roman" w:ascii="Times New Roman" w:hAnsi="Times New Roman"/>
                <w:color w:val="181818"/>
                <w:kern w:val="0"/>
                <w:sz w:val="28"/>
                <w:szCs w:val="28"/>
                <w:shd w:fill="FFFFFF" w:val="clear"/>
                <w:lang w:val="ru-RU" w:eastAsia="en-US" w:bidi="ar-SA"/>
              </w:rPr>
              <w:t xml:space="preserve"> Ракушки, камушки, листья, шишки, палочки, проволока, фантики, картон, баночки, коробочки, поролон, шишки, листья, палочки, клей, ткань, бумага, краски, ножницы, нитки, иголка, бумага, клей, ножницы, поролон, ножницы, шнурки, маркеры, цветной картон и бумага, упаковочная бумага, клей, ножницы, коробочки, бутылочки Кожа, ножницы, нитки, бусинки, бумага, клей, губки для мытья посуды, ватные диски,</w:t>
            </w:r>
          </w:p>
        </w:tc>
      </w:tr>
      <w:tr>
        <w:trPr>
          <w:trHeight w:val="176"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Информационное обеспечение </w:t>
            </w:r>
          </w:p>
        </w:tc>
        <w:tc>
          <w:tcPr>
            <w:tcW w:w="1171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Аудио-, видео-, фото-, интернет источники, которые актуальны и обеспечивают достижение планируемых результатов.</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r>
      <w:tr>
        <w:trPr>
          <w:trHeight w:val="176"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Методические материалы </w:t>
            </w:r>
          </w:p>
        </w:tc>
        <w:tc>
          <w:tcPr>
            <w:tcW w:w="11718" w:type="dxa"/>
            <w:tcBorders/>
          </w:tcPr>
          <w:p>
            <w:pPr>
              <w:pStyle w:val="C7"/>
              <w:widowControl/>
              <w:shd w:val="clear" w:color="auto" w:fill="FFFFFF"/>
              <w:spacing w:beforeAutospacing="0" w:before="0" w:afterAutospacing="0" w:after="0"/>
              <w:jc w:val="both"/>
              <w:rPr>
                <w:color w:val="000000"/>
                <w:sz w:val="22"/>
                <w:szCs w:val="22"/>
              </w:rPr>
            </w:pPr>
            <w:r>
              <w:rPr>
                <w:rStyle w:val="C2"/>
                <w:b/>
                <w:bCs/>
                <w:color w:val="000000"/>
                <w:kern w:val="0"/>
                <w:lang w:val="ru-RU" w:bidi="ar-SA"/>
              </w:rPr>
              <w:t>Методические разработки:</w:t>
            </w:r>
          </w:p>
          <w:p>
            <w:pPr>
              <w:pStyle w:val="C7"/>
              <w:widowControl/>
              <w:shd w:val="clear" w:color="auto" w:fill="FFFFFF"/>
              <w:spacing w:beforeAutospacing="0" w:before="0" w:afterAutospacing="0" w:after="0"/>
              <w:jc w:val="both"/>
              <w:rPr>
                <w:color w:val="000000"/>
                <w:sz w:val="22"/>
                <w:szCs w:val="22"/>
              </w:rPr>
            </w:pPr>
            <w:r>
              <w:rPr>
                <w:rStyle w:val="C1"/>
                <w:color w:val="000000"/>
                <w:kern w:val="0"/>
                <w:lang w:val="ru-RU" w:bidi="ar-SA"/>
              </w:rPr>
              <w:t>- Ю.В. Севрюкова «Техническое моделирование: увлечение - хобби-профессия»;</w:t>
            </w:r>
          </w:p>
          <w:p>
            <w:pPr>
              <w:pStyle w:val="C7"/>
              <w:widowControl/>
              <w:shd w:val="clear" w:color="auto" w:fill="FFFFFF"/>
              <w:spacing w:beforeAutospacing="0" w:before="0" w:afterAutospacing="0" w:after="0"/>
              <w:jc w:val="both"/>
              <w:rPr>
                <w:color w:val="000000"/>
                <w:sz w:val="22"/>
                <w:szCs w:val="22"/>
              </w:rPr>
            </w:pPr>
            <w:r>
              <w:rPr>
                <w:rStyle w:val="C1"/>
                <w:color w:val="000000"/>
                <w:kern w:val="0"/>
                <w:lang w:val="ru-RU" w:bidi="ar-SA"/>
              </w:rPr>
              <w:t>- В.М. Осипенко «Юный техник»;</w:t>
            </w:r>
          </w:p>
          <w:p>
            <w:pPr>
              <w:pStyle w:val="C7"/>
              <w:widowControl/>
              <w:shd w:val="clear" w:color="auto" w:fill="FFFFFF"/>
              <w:spacing w:beforeAutospacing="0" w:before="0" w:afterAutospacing="0" w:after="0"/>
              <w:jc w:val="both"/>
              <w:rPr>
                <w:color w:val="000000"/>
                <w:sz w:val="22"/>
                <w:szCs w:val="22"/>
              </w:rPr>
            </w:pPr>
            <w:r>
              <w:rPr>
                <w:rStyle w:val="C1"/>
                <w:color w:val="000000"/>
                <w:kern w:val="0"/>
                <w:lang w:val="ru-RU" w:bidi="ar-SA"/>
              </w:rPr>
              <w:t>- Е.Н. Шиянов, Г.В. Найденко «Развитие технического творчества учащихся в системе дополнительного образования».</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r>
      <w:tr>
        <w:trPr>
          <w:trHeight w:val="176"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Оценочные материалы  </w:t>
            </w:r>
          </w:p>
        </w:tc>
        <w:tc>
          <w:tcPr>
            <w:tcW w:w="1171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10.Контрольно-измерительные материалы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Проверочные задания  1 года обучения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Вопросы к вводному занятию по технике безопасности.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1.   Как  нужно  оставлять  ножницы  на  столе?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 xml:space="preserve">а)  с  закрытыми  лезвиями  б)  с  открытыми  лезвиями  в)  не имеет  значения 2 . Подчеркни названия инструментов.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Ножницы, пластилин,  мел,  молоток, бумага, ткань, игла,  нитки,  лопата, клей, глина.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3. Как правильно передавать ножницы?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 xml:space="preserve">а) кольцами вперед   б)  кольцами к себе   в) с раскрытыми лезвиями Тест по теме конструирование из бумаги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1. Из чего делают бумагу?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Из древесины; б) из старых книг и газет; в) из железа.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2. Где впервые появилось искусство оригами?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В Китае; б) в Японии; в) в России.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3. Бумага – это: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материал; б) инструмент; в) приспособление.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4. Что означает толстая основная линия в оригами?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Контур заготовки; б) линию сгиба.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Тест по теме конструирование из  природного материала.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1. Укажи, что относится к природным материалам: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листья; б) желуди; в) цветы;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19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г) бумага; д) плоды; е) семена;  ж) кора; з) ткань; и) глина.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2. Как правильно вести себя во время сбора природных материалов?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Не ломать деревья; б) не мусорить; в) громко разговаривать;  г) не рвать редкие растения.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3. Чем отличаются хорошо высушенные листья от недосушенных?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легко ломаются; б) не ломаются.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4. Почему для сушки листьев используют газетную бумагу? Потому что...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Она хорошо впитывает влагу; б) для удобства.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5. Что ты понимаешь под "аппликацией"?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выравнивание;  б) способ создания изображений, когда на бумагу, ткань или другую основу накладывают и приклеивают разноцветные части композиции из ткани, бумаги, цветов, листьев, семян и других материалов.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Проверочные тесты   2 год обучения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Вопросы к вводному занятию.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1. Как хранить ножницы. 2. Как правильно передавать ножницы. 3. Как хранить иглы?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Тест по теме конструирование из бумаги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1. Какие свойства бумаги ты знаешь?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Хорошо рвется; б) легко гладится; в) легко мнется; г) режется; д) хорошо впитывает воду; е) влажная бумага становится прочной.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2. Какие виды бумаги ты знаешь?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20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наждачная; б) писчая; в) шероховатая; г) оберточная; д) толстая; е) газетная.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3  Выбери инструменты при работе с бумагой: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ножницы; б) игла; в) линейка; г) карандаш.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4. . Что нельзя делать при работе с ножницами?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Держать ножницы острыми концами вниз; б) оставлять их на столе с раскрытыми лезвиями; в) передавать их закрытыми кольцами вперед; г) пальцы левой руки держать близко к лезвию; д) хранить ножницы после работы в футляре.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Тест по теме конструирование из  природного материала.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1 Определи порядок сушки цветов и листьев: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накрой газетами и положи сверху груз; б) отбери яркие, незасохшие цветы и листья; в) положи их на газету, расправь; г) через несколько дней разложи их в папки.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2. Каков порядок выполнения аппликации из листьев?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Приклей; б) нарисуй эскиз;  в) составь композицию;  г) подбери материалы;  д) закрой листом бумаги и положи сверху груз.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3. Как называется предварительный набросок?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Эскиз; б) аппликация; в) сюжет.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4. Как называется складывание частей изображения на листе бумаги?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Эскиз; б) аппликация; в) композиция.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Проверочные тесты   3  год обучения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21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Вопросы к вводному занятию.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4. Как хранить ножницы. 5. Как правильно передавать ножницы. 6. Как хранить иглы? Тест по теме конструирование из бумаги  1 Для чего нужен шаблон?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Чтобы получить много одинаковых деталей; б) чтобы получить одну деталь.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2. В каком порядке выполняют аппликацию?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Вырежи; б) разметь детали; в) приклей.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3. На какую сторону бумаги наносят клей?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Лицевую; б) изнаночную.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4. Для чего нужен подкладной лист?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Для удобства; б) чтобы не пачкать стол.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Тест по теме конструирование из  природного материала.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1. Что такое фон?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Основной цвет бумаги, на который приклеиваются детали композиции; б) цветовая гамма.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2. Мастер, делающий посуду из глины – это: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гончар; б) архитектор; в) скульптор; г) повар.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3. Какими свойствами обладает глина?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Поддается лепке в сыром виде; б) затвердевает при просушке;  в) пластичностью (мягкостью); г) хорошо впитывает воду.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4. Что такое муляж?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22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Копия предмета;  б) скелет предмета;  в) слепок, точно передающий форму предмета.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Проверочные тесты   4 год обучения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Вопросы к вводному занятию.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7. Как хранить ножницы. 8. Как правильно передавать ножницы. 9. Как хранить иглы? Тест по теме конструирование из бумаги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1. На деталь нанесли клей. Что нужно сделать дальше?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Сразу приклеить деталь на основу; б) подождать, пока деталь слегка пропитается клеем.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2. Чтобы выгнать излишки клея и пузырьки воздуха, ты кладешь сверху: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чистый лист бумаги; б) ладошку; в) тряпочку.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3. Какие виды разметки ты знаешь?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По шаблону; б) сгибанием; в) сжиманием; г) на глаз;  д) с помощью копировальной бумаги.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4. Укажи порядок наклеивания деталей при выполнении аппликации: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мелкие; б) крупные; всредние.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5. При разметке симметричных деталей применяют: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шаблон половинки фигуры; б) целую фигуру.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6.  Чтобы вырезать симметричную фигуру, ты: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не разворачиваешь лист; б) разворачиваешь лист.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Тест по теме конструирование из  природного материала.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1. Как называется складывание частей изображения на листе бумаги?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23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Эскиз; б) аппликация; в) композиция.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2. Что такое фон?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Основной цвет бумаги, на который приклеиваются детали композиции; б) цветовая гамма.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3. Определи порядок сушки цветов и листьев: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накрой газетами и положи сверху груз; б) отбери яркие, незасохшие цветы и листья; в) положи их на газету, расправь; г) через несколько дней разложи их в папки.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4 Каков порядок выполнения аппликации из листьев?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Приклей; б) нарисуй эскиз;  в) составь композицию;  г) подбери материалы;  д) закрой листом бумаги и положи сверху груз.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5. Как правильно вести себя во время сбора природных материалов?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Не ломать деревья; б) не мусорить; в) громко разговаривать;  г) не рвать редкие растения.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6. Чем отличаются хорошо высушенные листья от недосушенных?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легко ломаются; б) не ломаются.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7. Почему для сушки листьев используют газетную бумагу? Потому что...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а) Она хорошо впитывает влагу; б) для удобства.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ru-RU" w:eastAsia="en-US" w:bidi="ar-SA"/>
              </w:rPr>
            </w:r>
          </w:p>
        </w:tc>
      </w:tr>
      <w:tr>
        <w:trPr>
          <w:trHeight w:val="176" w:hRule="atLeast"/>
        </w:trPr>
        <w:tc>
          <w:tcPr>
            <w:tcW w:w="296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Список литературы</w:t>
            </w:r>
          </w:p>
        </w:tc>
        <w:tc>
          <w:tcPr>
            <w:tcW w:w="1171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Для детей: 1.Проснякова  Т. Н  Программа «Художественное творчество» 2.Проснякова  Т. Н  Забавные фигурки. Модульное оригами»,. М.: АСТ-ПРЕСС КНИГА, 2011. 104 с.: ил.- (Золотая библиотека увлечений) 3.Проснякова  Т. Н  Книги серии «Любимый образ» М.: АСТ-ПРЕСС КНИГА Для педагога: 1.Цирулик НА., Преснякова Т.Н. Технология. Уроки творчества: Учебник для 1 класса. - Самара: Издательство «Учебная литература»: Издательский дом «Федоров». 2.Проснякова Т.Н. Волшебные секреты</w:t>
            </w:r>
          </w:p>
        </w:tc>
      </w:tr>
    </w:tbl>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*Порядок принятия (согласования) и орган, принимающий (согласующий), определяется Уставом организации.</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4" w:before="0" w:after="160"/>
        <w:jc w:val="left"/>
        <w:rPr/>
      </w:pPr>
      <w:r>
        <w:rPr/>
      </w:r>
    </w:p>
    <w:sectPr>
      <w:type w:val="nextPage"/>
      <w:pgSz w:orient="landscape" w:w="16838" w:h="11906"/>
      <w:pgMar w:left="1134" w:right="1134" w:gutter="0" w:header="0" w:top="750"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lvlOverride w:ilvl="1">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72b5"/>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75" w:customStyle="1">
    <w:name w:val="c75"/>
    <w:basedOn w:val="DefaultParagraphFont"/>
    <w:qFormat/>
    <w:rsid w:val="00013338"/>
    <w:rPr/>
  </w:style>
  <w:style w:type="character" w:styleId="C4" w:customStyle="1">
    <w:name w:val="c4"/>
    <w:basedOn w:val="DefaultParagraphFont"/>
    <w:qFormat/>
    <w:rsid w:val="00013338"/>
    <w:rPr/>
  </w:style>
  <w:style w:type="character" w:styleId="C12" w:customStyle="1">
    <w:name w:val="c12"/>
    <w:basedOn w:val="DefaultParagraphFont"/>
    <w:qFormat/>
    <w:rsid w:val="00013338"/>
    <w:rPr/>
  </w:style>
  <w:style w:type="character" w:styleId="C1" w:customStyle="1">
    <w:name w:val="c1"/>
    <w:basedOn w:val="DefaultParagraphFont"/>
    <w:qFormat/>
    <w:rsid w:val="00013338"/>
    <w:rPr/>
  </w:style>
  <w:style w:type="character" w:styleId="Annotationreference">
    <w:name w:val="annotation reference"/>
    <w:basedOn w:val="DefaultParagraphFont"/>
    <w:uiPriority w:val="99"/>
    <w:semiHidden/>
    <w:unhideWhenUsed/>
    <w:qFormat/>
    <w:rsid w:val="00d71686"/>
    <w:rPr>
      <w:sz w:val="16"/>
      <w:szCs w:val="16"/>
    </w:rPr>
  </w:style>
  <w:style w:type="character" w:styleId="Style14" w:customStyle="1">
    <w:name w:val="Текст примечания Знак"/>
    <w:basedOn w:val="DefaultParagraphFont"/>
    <w:link w:val="Annotationtext"/>
    <w:uiPriority w:val="99"/>
    <w:semiHidden/>
    <w:qFormat/>
    <w:rsid w:val="00d71686"/>
    <w:rPr>
      <w:sz w:val="20"/>
      <w:szCs w:val="20"/>
    </w:rPr>
  </w:style>
  <w:style w:type="character" w:styleId="Style15" w:customStyle="1">
    <w:name w:val="Тема примечания Знак"/>
    <w:basedOn w:val="Style14"/>
    <w:link w:val="Annotationsubject"/>
    <w:uiPriority w:val="99"/>
    <w:semiHidden/>
    <w:qFormat/>
    <w:rsid w:val="00d71686"/>
    <w:rPr>
      <w:b/>
      <w:bCs/>
      <w:sz w:val="20"/>
      <w:szCs w:val="20"/>
    </w:rPr>
  </w:style>
  <w:style w:type="character" w:styleId="C2" w:customStyle="1">
    <w:name w:val="c2"/>
    <w:basedOn w:val="DefaultParagraphFont"/>
    <w:qFormat/>
    <w:rsid w:val="00994847"/>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NormalWeb">
    <w:name w:val="Normal (Web)"/>
    <w:basedOn w:val="Normal"/>
    <w:uiPriority w:val="99"/>
    <w:semiHidden/>
    <w:unhideWhenUsed/>
    <w:qFormat/>
    <w:rsid w:val="00de72b5"/>
    <w:pPr/>
    <w:rPr>
      <w:rFonts w:ascii="Times New Roman" w:hAnsi="Times New Roman" w:cs="Times New Roman"/>
      <w:sz w:val="24"/>
      <w:szCs w:val="24"/>
    </w:rPr>
  </w:style>
  <w:style w:type="paragraph" w:styleId="ListParagraph">
    <w:name w:val="List Paragraph"/>
    <w:basedOn w:val="Normal"/>
    <w:uiPriority w:val="34"/>
    <w:qFormat/>
    <w:rsid w:val="00964b67"/>
    <w:pPr>
      <w:spacing w:before="0" w:after="160"/>
      <w:ind w:left="720" w:hanging="0"/>
      <w:contextualSpacing/>
    </w:pPr>
    <w:rPr/>
  </w:style>
  <w:style w:type="paragraph" w:styleId="Annotationtext">
    <w:name w:val="annotation text"/>
    <w:basedOn w:val="Normal"/>
    <w:link w:val="Style14"/>
    <w:uiPriority w:val="99"/>
    <w:semiHidden/>
    <w:unhideWhenUsed/>
    <w:qFormat/>
    <w:rsid w:val="00d71686"/>
    <w:pPr>
      <w:spacing w:lineRule="auto" w:line="240"/>
    </w:pPr>
    <w:rPr>
      <w:sz w:val="20"/>
      <w:szCs w:val="20"/>
    </w:rPr>
  </w:style>
  <w:style w:type="paragraph" w:styleId="Annotationsubject">
    <w:name w:val="annotation subject"/>
    <w:basedOn w:val="Annotationtext"/>
    <w:next w:val="Annotationtext"/>
    <w:link w:val="Style15"/>
    <w:uiPriority w:val="99"/>
    <w:semiHidden/>
    <w:unhideWhenUsed/>
    <w:qFormat/>
    <w:rsid w:val="00d71686"/>
    <w:pPr/>
    <w:rPr>
      <w:b/>
      <w:bCs/>
    </w:rPr>
  </w:style>
  <w:style w:type="paragraph" w:styleId="C7" w:customStyle="1">
    <w:name w:val="c7"/>
    <w:basedOn w:val="Normal"/>
    <w:qFormat/>
    <w:rsid w:val="00994847"/>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de72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Application>LibreOffice/7.4.2.3$Windows_X86_64 LibreOffice_project/382eef1f22670f7f4118c8c2dd222ec7ad009daf</Application>
  <AppVersion>15.0000</AppVersion>
  <Pages>30</Pages>
  <Words>4937</Words>
  <Characters>34853</Characters>
  <CharactersWithSpaces>40757</CharactersWithSpaces>
  <Paragraphs>650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2022-10-27T17:15:00Z</dcterms:created>
  <dc:creator>Света</dc:creator>
  <dc:description/>
  <dc:language>ru-RU</dc:language>
  <cp:lastModifiedBy/>
  <dcterms:modified xsi:type="dcterms:W3CDTF">2022-11-07T23:19:31Z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